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AEFE" w14:textId="77777777" w:rsidR="000A3672" w:rsidRPr="00546391" w:rsidRDefault="000A3672" w:rsidP="000A3672">
      <w:pPr>
        <w:autoSpaceDE w:val="0"/>
        <w:autoSpaceDN w:val="0"/>
        <w:adjustRightInd w:val="0"/>
        <w:spacing w:line="360" w:lineRule="auto"/>
        <w:rPr>
          <w:rFonts w:ascii="Arial" w:hAnsi="Arial" w:cs="Arial"/>
          <w:b/>
          <w:bCs/>
          <w:sz w:val="20"/>
          <w:szCs w:val="20"/>
        </w:rPr>
      </w:pPr>
      <w:r w:rsidRPr="00546391">
        <w:rPr>
          <w:rFonts w:ascii="Arial" w:hAnsi="Arial" w:cs="Arial"/>
          <w:b/>
          <w:bCs/>
          <w:sz w:val="20"/>
          <w:szCs w:val="20"/>
        </w:rPr>
        <w:t xml:space="preserve">TERMS OF REFERENCE </w:t>
      </w:r>
    </w:p>
    <w:p w14:paraId="7251371D" w14:textId="568A24AB" w:rsidR="000A3672" w:rsidRPr="00546391" w:rsidRDefault="000A3672" w:rsidP="000A3672">
      <w:pPr>
        <w:autoSpaceDE w:val="0"/>
        <w:autoSpaceDN w:val="0"/>
        <w:adjustRightInd w:val="0"/>
        <w:spacing w:line="360" w:lineRule="auto"/>
        <w:rPr>
          <w:rFonts w:ascii="Arial" w:hAnsi="Arial" w:cs="Arial"/>
          <w:b/>
          <w:bCs/>
          <w:sz w:val="20"/>
          <w:szCs w:val="20"/>
        </w:rPr>
      </w:pPr>
      <w:r w:rsidRPr="00546391">
        <w:rPr>
          <w:rFonts w:ascii="Arial" w:hAnsi="Arial" w:cs="Arial"/>
          <w:b/>
          <w:bCs/>
          <w:sz w:val="20"/>
          <w:szCs w:val="20"/>
        </w:rPr>
        <w:t>CCCM Cluster Governorate-Level Co-Chair Ninewa</w:t>
      </w:r>
      <w:r w:rsidR="00A07094">
        <w:rPr>
          <w:rFonts w:ascii="Arial" w:hAnsi="Arial" w:cs="Arial"/>
          <w:b/>
          <w:bCs/>
          <w:sz w:val="20"/>
          <w:szCs w:val="20"/>
        </w:rPr>
        <w:t>, Iraq</w:t>
      </w:r>
    </w:p>
    <w:p w14:paraId="30BC4281" w14:textId="77777777" w:rsidR="000A3672" w:rsidRPr="00546391" w:rsidRDefault="000A3672" w:rsidP="000A3672">
      <w:pPr>
        <w:pStyle w:val="cccmSubtitle"/>
        <w:spacing w:before="0" w:after="0"/>
        <w:jc w:val="left"/>
        <w:rPr>
          <w:b/>
          <w:sz w:val="20"/>
          <w:szCs w:val="20"/>
        </w:rPr>
      </w:pPr>
    </w:p>
    <w:p w14:paraId="41502927" w14:textId="77777777" w:rsidR="000A3672" w:rsidRPr="00546391" w:rsidRDefault="000A3672" w:rsidP="000A3672">
      <w:pPr>
        <w:pStyle w:val="cccmSubtitle"/>
        <w:spacing w:before="0" w:after="0"/>
        <w:jc w:val="left"/>
        <w:rPr>
          <w:b/>
          <w:sz w:val="20"/>
          <w:szCs w:val="20"/>
        </w:rPr>
      </w:pPr>
      <w:r w:rsidRPr="00546391">
        <w:rPr>
          <w:b/>
          <w:sz w:val="20"/>
          <w:szCs w:val="20"/>
        </w:rPr>
        <w:t>General Responsibilities</w:t>
      </w:r>
    </w:p>
    <w:p w14:paraId="3B47924A" w14:textId="77777777" w:rsidR="000A3672" w:rsidRPr="00546391" w:rsidRDefault="000A3672" w:rsidP="000A3672">
      <w:pPr>
        <w:pStyle w:val="cccm-bodyindent"/>
        <w:ind w:left="0"/>
        <w:jc w:val="left"/>
        <w:rPr>
          <w:rFonts w:ascii="Arial" w:hAnsi="Arial" w:cs="Arial"/>
          <w:sz w:val="20"/>
          <w:szCs w:val="20"/>
        </w:rPr>
      </w:pPr>
    </w:p>
    <w:p w14:paraId="750182EA" w14:textId="77777777" w:rsidR="00AB7D77" w:rsidRDefault="00E86A37" w:rsidP="000A3672">
      <w:pPr>
        <w:pStyle w:val="cccm-bodyindent"/>
        <w:ind w:left="0"/>
        <w:rPr>
          <w:rFonts w:ascii="Arial" w:hAnsi="Arial" w:cs="Arial"/>
          <w:sz w:val="20"/>
          <w:szCs w:val="20"/>
        </w:rPr>
      </w:pPr>
      <w:r>
        <w:rPr>
          <w:rFonts w:ascii="Arial" w:hAnsi="Arial" w:cs="Arial"/>
          <w:sz w:val="20"/>
          <w:szCs w:val="20"/>
        </w:rPr>
        <w:t>Th</w:t>
      </w:r>
      <w:r w:rsidR="000A3672" w:rsidRPr="00546391">
        <w:rPr>
          <w:rFonts w:ascii="Arial" w:hAnsi="Arial" w:cs="Arial"/>
          <w:sz w:val="20"/>
          <w:szCs w:val="20"/>
        </w:rPr>
        <w:t>e CCCM Cluster Governorate-Level Co-Chair</w:t>
      </w:r>
      <w:r>
        <w:rPr>
          <w:rFonts w:ascii="Arial" w:hAnsi="Arial" w:cs="Arial"/>
          <w:sz w:val="20"/>
          <w:szCs w:val="20"/>
        </w:rPr>
        <w:t xml:space="preserve"> </w:t>
      </w:r>
      <w:r w:rsidR="000A3672" w:rsidRPr="00546391">
        <w:rPr>
          <w:rFonts w:ascii="Arial" w:hAnsi="Arial" w:cs="Arial"/>
          <w:sz w:val="20"/>
          <w:szCs w:val="20"/>
        </w:rPr>
        <w:t xml:space="preserve">will together with the CCCM Cluster Sub-National Coordinator (KRI and Ninewa) or Ninewa Governorate CCCM Cluster Focal Point, </w:t>
      </w:r>
      <w:r w:rsidR="009F3544">
        <w:rPr>
          <w:rFonts w:ascii="Arial" w:hAnsi="Arial" w:cs="Arial"/>
          <w:sz w:val="20"/>
          <w:szCs w:val="20"/>
        </w:rPr>
        <w:t xml:space="preserve">support coordination </w:t>
      </w:r>
      <w:r w:rsidR="000A3672" w:rsidRPr="00546391">
        <w:rPr>
          <w:rFonts w:ascii="Arial" w:hAnsi="Arial" w:cs="Arial"/>
          <w:sz w:val="20"/>
          <w:szCs w:val="20"/>
        </w:rPr>
        <w:t xml:space="preserve">for the </w:t>
      </w:r>
      <w:r w:rsidR="009F3544">
        <w:rPr>
          <w:rFonts w:ascii="Arial" w:hAnsi="Arial" w:cs="Arial"/>
          <w:sz w:val="20"/>
          <w:szCs w:val="20"/>
        </w:rPr>
        <w:t xml:space="preserve">CCCM </w:t>
      </w:r>
      <w:r w:rsidR="000A3672" w:rsidRPr="00546391">
        <w:rPr>
          <w:rFonts w:ascii="Arial" w:hAnsi="Arial" w:cs="Arial"/>
          <w:sz w:val="20"/>
          <w:szCs w:val="20"/>
        </w:rPr>
        <w:t xml:space="preserve">Cluster </w:t>
      </w:r>
      <w:r w:rsidR="009F3544">
        <w:rPr>
          <w:rFonts w:ascii="Arial" w:hAnsi="Arial" w:cs="Arial"/>
          <w:sz w:val="20"/>
          <w:szCs w:val="20"/>
        </w:rPr>
        <w:t>at</w:t>
      </w:r>
      <w:r w:rsidR="000A3672" w:rsidRPr="00546391">
        <w:rPr>
          <w:rFonts w:ascii="Arial" w:hAnsi="Arial" w:cs="Arial"/>
          <w:sz w:val="20"/>
          <w:szCs w:val="20"/>
        </w:rPr>
        <w:t xml:space="preserve"> governorate</w:t>
      </w:r>
      <w:r w:rsidR="009F3544">
        <w:rPr>
          <w:rFonts w:ascii="Arial" w:hAnsi="Arial" w:cs="Arial"/>
          <w:sz w:val="20"/>
          <w:szCs w:val="20"/>
        </w:rPr>
        <w:t xml:space="preserve"> level.</w:t>
      </w:r>
      <w:r>
        <w:rPr>
          <w:rFonts w:ascii="Arial" w:hAnsi="Arial" w:cs="Arial"/>
          <w:sz w:val="20"/>
          <w:szCs w:val="20"/>
        </w:rPr>
        <w:t xml:space="preserve"> </w:t>
      </w:r>
    </w:p>
    <w:p w14:paraId="153D5F55" w14:textId="77777777" w:rsidR="00AB7D77" w:rsidRDefault="00AB7D77" w:rsidP="000A3672">
      <w:pPr>
        <w:pStyle w:val="cccm-bodyindent"/>
        <w:ind w:left="0"/>
        <w:rPr>
          <w:rFonts w:ascii="Arial" w:hAnsi="Arial" w:cs="Arial"/>
          <w:sz w:val="20"/>
          <w:szCs w:val="20"/>
        </w:rPr>
      </w:pPr>
    </w:p>
    <w:p w14:paraId="14CD35BA" w14:textId="56083DF2" w:rsidR="009F4378" w:rsidRDefault="00E86A37" w:rsidP="000A3672">
      <w:pPr>
        <w:pStyle w:val="cccm-bodyindent"/>
        <w:ind w:left="0"/>
        <w:rPr>
          <w:rFonts w:ascii="Arial" w:hAnsi="Arial" w:cs="Arial"/>
          <w:sz w:val="20"/>
          <w:szCs w:val="20"/>
        </w:rPr>
      </w:pPr>
      <w:r>
        <w:rPr>
          <w:rFonts w:ascii="Arial" w:hAnsi="Arial" w:cs="Arial"/>
          <w:sz w:val="20"/>
          <w:szCs w:val="20"/>
        </w:rPr>
        <w:t xml:space="preserve">The Governorate-level Co-Chair, from an NGO, will promote and support NGO participation in the Cluster. </w:t>
      </w:r>
    </w:p>
    <w:p w14:paraId="608CCEA1" w14:textId="77777777" w:rsidR="009F4378" w:rsidRDefault="009F4378" w:rsidP="000A3672">
      <w:pPr>
        <w:pStyle w:val="cccm-bodyindent"/>
        <w:ind w:left="0"/>
        <w:rPr>
          <w:rFonts w:ascii="Arial" w:hAnsi="Arial" w:cs="Arial"/>
          <w:sz w:val="20"/>
          <w:szCs w:val="20"/>
        </w:rPr>
      </w:pPr>
    </w:p>
    <w:p w14:paraId="04164829" w14:textId="77777777" w:rsidR="009F4378" w:rsidRDefault="000A3672" w:rsidP="000A3672">
      <w:pPr>
        <w:pStyle w:val="cccm-bodyindent"/>
        <w:ind w:left="0"/>
        <w:rPr>
          <w:rFonts w:ascii="Arial" w:hAnsi="Arial" w:cs="Arial"/>
          <w:sz w:val="20"/>
          <w:szCs w:val="20"/>
        </w:rPr>
      </w:pPr>
      <w:r w:rsidRPr="00546391">
        <w:rPr>
          <w:rFonts w:ascii="Arial" w:hAnsi="Arial" w:cs="Arial"/>
          <w:sz w:val="20"/>
          <w:szCs w:val="20"/>
        </w:rPr>
        <w:t xml:space="preserve">The Co-Chair supports the Sub-National Coordinator in ensuring an inclusive approach to partners within the sector in fulfillment of their mandates and </w:t>
      </w:r>
      <w:proofErr w:type="spellStart"/>
      <w:r w:rsidRPr="00546391">
        <w:rPr>
          <w:rFonts w:ascii="Arial" w:hAnsi="Arial" w:cs="Arial"/>
          <w:sz w:val="20"/>
          <w:szCs w:val="20"/>
        </w:rPr>
        <w:t>programme</w:t>
      </w:r>
      <w:proofErr w:type="spellEnd"/>
      <w:r w:rsidRPr="00546391">
        <w:rPr>
          <w:rFonts w:ascii="Arial" w:hAnsi="Arial" w:cs="Arial"/>
          <w:sz w:val="20"/>
          <w:szCs w:val="20"/>
        </w:rPr>
        <w:t xml:space="preserve"> priorities while fostering the articulation of the CCCM Cluster strategy and objectives. The Co-Chair together with the Sub-National Coordinator, working together with Cluster members and other partners, will identify the overall requirements in responding to camp and communal displacement situations. </w:t>
      </w:r>
    </w:p>
    <w:p w14:paraId="1BE102C0" w14:textId="77777777" w:rsidR="009F4378" w:rsidRDefault="009F4378" w:rsidP="000A3672">
      <w:pPr>
        <w:pStyle w:val="cccm-bodyindent"/>
        <w:ind w:left="0"/>
        <w:rPr>
          <w:rFonts w:ascii="Arial" w:hAnsi="Arial" w:cs="Arial"/>
          <w:sz w:val="20"/>
          <w:szCs w:val="20"/>
        </w:rPr>
      </w:pPr>
    </w:p>
    <w:p w14:paraId="43C3E18C" w14:textId="65DAF474" w:rsidR="000A3672" w:rsidRPr="00546391" w:rsidRDefault="000A3672" w:rsidP="000A3672">
      <w:pPr>
        <w:pStyle w:val="cccm-bodyindent"/>
        <w:ind w:left="0"/>
        <w:rPr>
          <w:rFonts w:ascii="Arial" w:hAnsi="Arial" w:cs="Arial"/>
          <w:color w:val="FF0000"/>
          <w:sz w:val="20"/>
          <w:szCs w:val="20"/>
        </w:rPr>
      </w:pPr>
      <w:r w:rsidRPr="00546391">
        <w:rPr>
          <w:rFonts w:ascii="Arial" w:hAnsi="Arial" w:cs="Arial"/>
          <w:sz w:val="20"/>
          <w:szCs w:val="20"/>
        </w:rPr>
        <w:t>The Co-Chair is expected to fulfill a neutral coordination role. This requires separation of CCCM responsibilities for the Cluster from their roles and responsibilities within their organization.</w:t>
      </w:r>
      <w:r w:rsidRPr="00546391">
        <w:rPr>
          <w:rFonts w:ascii="Arial" w:hAnsi="Arial" w:cs="Arial"/>
          <w:color w:val="FF0000"/>
          <w:sz w:val="20"/>
          <w:szCs w:val="20"/>
        </w:rPr>
        <w:t xml:space="preserve">  </w:t>
      </w:r>
    </w:p>
    <w:p w14:paraId="4CB08855" w14:textId="77777777" w:rsidR="000A3672" w:rsidRPr="00546391" w:rsidRDefault="000A3672" w:rsidP="000A3672">
      <w:pPr>
        <w:pStyle w:val="cccm-bodyindent"/>
        <w:ind w:left="0"/>
        <w:rPr>
          <w:rFonts w:ascii="Arial" w:hAnsi="Arial" w:cs="Arial"/>
          <w:color w:val="FF0000"/>
          <w:sz w:val="20"/>
          <w:szCs w:val="20"/>
        </w:rPr>
      </w:pPr>
    </w:p>
    <w:p w14:paraId="2B6B01DE" w14:textId="77777777" w:rsidR="000A3672" w:rsidRPr="00546391" w:rsidRDefault="000A3672" w:rsidP="000A3672">
      <w:pPr>
        <w:pStyle w:val="cccm-bodyindent"/>
        <w:ind w:left="0"/>
        <w:rPr>
          <w:rFonts w:ascii="Arial" w:hAnsi="Arial" w:cs="Arial"/>
          <w:sz w:val="20"/>
          <w:szCs w:val="20"/>
        </w:rPr>
      </w:pPr>
      <w:r w:rsidRPr="00546391">
        <w:rPr>
          <w:rFonts w:ascii="Arial" w:hAnsi="Arial" w:cs="Arial"/>
          <w:sz w:val="20"/>
          <w:szCs w:val="20"/>
        </w:rPr>
        <w:t xml:space="preserve">In Ninewa, the Co-Chair will have a focus on informal sites. </w:t>
      </w:r>
    </w:p>
    <w:p w14:paraId="43336516" w14:textId="77777777" w:rsidR="000A3672" w:rsidRPr="00546391" w:rsidRDefault="000A3672" w:rsidP="000A3672">
      <w:pPr>
        <w:pStyle w:val="cccmSubtitle"/>
        <w:spacing w:before="0" w:after="0"/>
        <w:jc w:val="left"/>
        <w:rPr>
          <w:sz w:val="20"/>
          <w:szCs w:val="20"/>
        </w:rPr>
      </w:pPr>
    </w:p>
    <w:p w14:paraId="25B9C2C1" w14:textId="77777777" w:rsidR="000A3672" w:rsidRPr="00546391" w:rsidRDefault="000A3672" w:rsidP="000A3672">
      <w:pPr>
        <w:pStyle w:val="cccmSubtitle"/>
        <w:spacing w:before="0" w:after="0"/>
        <w:jc w:val="left"/>
        <w:rPr>
          <w:b/>
          <w:sz w:val="20"/>
          <w:szCs w:val="20"/>
        </w:rPr>
      </w:pPr>
      <w:r w:rsidRPr="00546391">
        <w:rPr>
          <w:b/>
          <w:sz w:val="20"/>
          <w:szCs w:val="20"/>
        </w:rPr>
        <w:t>Specific Responsibilities</w:t>
      </w:r>
    </w:p>
    <w:p w14:paraId="62711DB5" w14:textId="77777777" w:rsidR="000A3672" w:rsidRPr="00546391" w:rsidRDefault="000A3672" w:rsidP="000A3672">
      <w:pPr>
        <w:pStyle w:val="PlainText"/>
        <w:rPr>
          <w:rFonts w:ascii="Arial" w:hAnsi="Arial" w:cs="Arial"/>
          <w:sz w:val="20"/>
          <w:szCs w:val="20"/>
        </w:rPr>
      </w:pPr>
    </w:p>
    <w:p w14:paraId="288DA06B" w14:textId="77777777" w:rsidR="000A3672" w:rsidRPr="00546391" w:rsidRDefault="000A3672" w:rsidP="000A3672">
      <w:pPr>
        <w:pStyle w:val="cccm-bullets"/>
        <w:numPr>
          <w:ilvl w:val="0"/>
          <w:numId w:val="0"/>
        </w:numPr>
        <w:spacing w:before="0" w:after="0"/>
        <w:rPr>
          <w:rFonts w:ascii="Arial" w:hAnsi="Arial" w:cs="Arial"/>
          <w:i/>
          <w:sz w:val="20"/>
          <w:szCs w:val="20"/>
        </w:rPr>
      </w:pPr>
      <w:r w:rsidRPr="00546391">
        <w:rPr>
          <w:rFonts w:ascii="Arial" w:hAnsi="Arial" w:cs="Arial"/>
          <w:i/>
          <w:sz w:val="20"/>
          <w:szCs w:val="20"/>
        </w:rPr>
        <w:t>Overall Coordination</w:t>
      </w:r>
    </w:p>
    <w:p w14:paraId="5C4FDF6B" w14:textId="77777777" w:rsidR="000A3672" w:rsidRPr="00546391" w:rsidRDefault="000A3672" w:rsidP="000A3672">
      <w:pPr>
        <w:pStyle w:val="PlainText"/>
        <w:numPr>
          <w:ilvl w:val="0"/>
          <w:numId w:val="3"/>
        </w:numPr>
        <w:jc w:val="both"/>
        <w:rPr>
          <w:rFonts w:ascii="Arial" w:eastAsia="Times New Roman" w:hAnsi="Arial" w:cs="Arial"/>
          <w:sz w:val="20"/>
          <w:szCs w:val="20"/>
          <w:lang w:val="en-US"/>
        </w:rPr>
      </w:pPr>
      <w:r w:rsidRPr="00546391">
        <w:rPr>
          <w:rFonts w:ascii="Arial" w:eastAsia="Times New Roman" w:hAnsi="Arial" w:cs="Arial"/>
          <w:sz w:val="20"/>
          <w:szCs w:val="20"/>
          <w:lang w:val="en-US"/>
        </w:rPr>
        <w:t xml:space="preserve">Support the </w:t>
      </w:r>
      <w:r w:rsidRPr="00546391">
        <w:rPr>
          <w:rFonts w:ascii="Arial" w:hAnsi="Arial" w:cs="Arial"/>
          <w:sz w:val="20"/>
          <w:szCs w:val="20"/>
        </w:rPr>
        <w:t xml:space="preserve">Sub-National Coordinator </w:t>
      </w:r>
      <w:r w:rsidRPr="00546391">
        <w:rPr>
          <w:rFonts w:ascii="Arial" w:eastAsia="Times New Roman" w:hAnsi="Arial" w:cs="Arial"/>
          <w:sz w:val="20"/>
          <w:szCs w:val="20"/>
          <w:lang w:val="en-US"/>
        </w:rPr>
        <w:t>in facilitating governorate-level CCCM coordination meetings.</w:t>
      </w:r>
    </w:p>
    <w:p w14:paraId="7F3AEEB3" w14:textId="77777777" w:rsidR="000A3672" w:rsidRPr="00546391" w:rsidRDefault="000A3672" w:rsidP="000A3672">
      <w:pPr>
        <w:pStyle w:val="PlainText"/>
        <w:numPr>
          <w:ilvl w:val="0"/>
          <w:numId w:val="3"/>
        </w:numPr>
        <w:jc w:val="both"/>
        <w:rPr>
          <w:rFonts w:ascii="Arial" w:eastAsia="Times New Roman" w:hAnsi="Arial" w:cs="Arial"/>
          <w:sz w:val="20"/>
          <w:szCs w:val="20"/>
          <w:lang w:val="en-US"/>
        </w:rPr>
      </w:pPr>
      <w:r w:rsidRPr="00546391">
        <w:rPr>
          <w:rFonts w:ascii="Arial" w:eastAsia="Times New Roman" w:hAnsi="Arial" w:cs="Arial"/>
          <w:sz w:val="20"/>
          <w:szCs w:val="20"/>
          <w:lang w:val="en-US"/>
        </w:rPr>
        <w:t xml:space="preserve">Support the establishment/maintenance of appropriate coordination mechanisms (e.g. task forces, working groups) at the governorate level. </w:t>
      </w:r>
    </w:p>
    <w:p w14:paraId="12E43946" w14:textId="77777777" w:rsidR="000A3672" w:rsidRPr="00546391" w:rsidRDefault="000A3672" w:rsidP="000A3672">
      <w:pPr>
        <w:pStyle w:val="PlainText"/>
        <w:numPr>
          <w:ilvl w:val="0"/>
          <w:numId w:val="3"/>
        </w:numPr>
        <w:jc w:val="both"/>
        <w:rPr>
          <w:rFonts w:ascii="Arial" w:eastAsia="Times New Roman" w:hAnsi="Arial" w:cs="Arial"/>
          <w:sz w:val="20"/>
          <w:szCs w:val="20"/>
          <w:lang w:val="en-US"/>
        </w:rPr>
      </w:pPr>
      <w:r w:rsidRPr="00546391">
        <w:rPr>
          <w:rFonts w:ascii="Arial" w:eastAsia="Times New Roman" w:hAnsi="Arial" w:cs="Arial"/>
          <w:sz w:val="20"/>
          <w:szCs w:val="20"/>
          <w:lang w:val="en-US"/>
        </w:rPr>
        <w:t xml:space="preserve">Support </w:t>
      </w:r>
      <w:r w:rsidRPr="00546391">
        <w:rPr>
          <w:rFonts w:ascii="Arial" w:hAnsi="Arial" w:cs="Arial"/>
          <w:sz w:val="20"/>
          <w:szCs w:val="20"/>
          <w:lang w:val="en-US"/>
        </w:rPr>
        <w:t xml:space="preserve">the increased participation by key stakeholders in cluster dialogue – inclusive of LNGOs, INGOs, Local Authorities, to strengthen the CCCM response. </w:t>
      </w:r>
    </w:p>
    <w:p w14:paraId="5875E9CD" w14:textId="77777777" w:rsidR="000A3672" w:rsidRPr="00546391" w:rsidRDefault="000A3672" w:rsidP="000A3672">
      <w:pPr>
        <w:pStyle w:val="PlainText"/>
        <w:numPr>
          <w:ilvl w:val="0"/>
          <w:numId w:val="3"/>
        </w:numPr>
        <w:jc w:val="both"/>
        <w:rPr>
          <w:rFonts w:ascii="Arial" w:eastAsia="Times New Roman" w:hAnsi="Arial" w:cs="Arial"/>
          <w:sz w:val="20"/>
          <w:szCs w:val="20"/>
          <w:lang w:val="en-US"/>
        </w:rPr>
      </w:pPr>
      <w:r w:rsidRPr="00546391">
        <w:rPr>
          <w:rFonts w:ascii="Arial" w:eastAsia="Times New Roman" w:hAnsi="Arial" w:cs="Arial"/>
          <w:sz w:val="20"/>
          <w:szCs w:val="20"/>
          <w:lang w:val="en-US"/>
        </w:rPr>
        <w:t xml:space="preserve">In coordination with the </w:t>
      </w:r>
      <w:r w:rsidRPr="00546391">
        <w:rPr>
          <w:rFonts w:ascii="Arial" w:hAnsi="Arial" w:cs="Arial"/>
          <w:sz w:val="20"/>
          <w:szCs w:val="20"/>
        </w:rPr>
        <w:t>Sub-National Coordinator, represent the</w:t>
      </w:r>
      <w:r w:rsidRPr="00546391">
        <w:rPr>
          <w:rFonts w:ascii="Arial" w:eastAsia="Times New Roman" w:hAnsi="Arial" w:cs="Arial"/>
          <w:sz w:val="20"/>
          <w:szCs w:val="20"/>
          <w:lang w:val="en-US"/>
        </w:rPr>
        <w:t xml:space="preserve"> the CCCM Cluster in governorate-level ICCG meetings and other relevant coordination structures.  </w:t>
      </w:r>
    </w:p>
    <w:p w14:paraId="3E97403B" w14:textId="77777777" w:rsidR="000A3672" w:rsidRPr="00546391" w:rsidRDefault="000A3672" w:rsidP="000A3672">
      <w:pPr>
        <w:pStyle w:val="PlainText"/>
        <w:numPr>
          <w:ilvl w:val="0"/>
          <w:numId w:val="3"/>
        </w:numPr>
        <w:jc w:val="both"/>
        <w:rPr>
          <w:rFonts w:ascii="Arial" w:eastAsia="Times New Roman" w:hAnsi="Arial" w:cs="Arial"/>
          <w:sz w:val="20"/>
          <w:szCs w:val="20"/>
          <w:lang w:val="en-US"/>
        </w:rPr>
      </w:pPr>
      <w:r w:rsidRPr="00546391">
        <w:rPr>
          <w:rFonts w:ascii="Arial" w:eastAsia="Times New Roman" w:hAnsi="Arial" w:cs="Arial"/>
          <w:sz w:val="20"/>
          <w:szCs w:val="20"/>
          <w:lang w:val="en-US"/>
        </w:rPr>
        <w:t xml:space="preserve">In coordination with the </w:t>
      </w:r>
      <w:r w:rsidRPr="00546391">
        <w:rPr>
          <w:rFonts w:ascii="Arial" w:hAnsi="Arial" w:cs="Arial"/>
          <w:sz w:val="20"/>
          <w:szCs w:val="20"/>
        </w:rPr>
        <w:t xml:space="preserve">Sub-National Coordinator identify and follow-up on gaps in service and assistance provision </w:t>
      </w:r>
      <w:r w:rsidRPr="00546391">
        <w:rPr>
          <w:rFonts w:ascii="Arial" w:eastAsia="Times New Roman" w:hAnsi="Arial" w:cs="Arial"/>
          <w:sz w:val="20"/>
          <w:szCs w:val="20"/>
          <w:lang w:val="en-US"/>
        </w:rPr>
        <w:t>in coordination with sectorial partners and government actors in order to fill gaps and avoid duplication.</w:t>
      </w:r>
    </w:p>
    <w:p w14:paraId="4B87DA58" w14:textId="77777777" w:rsidR="000A3672" w:rsidRPr="00546391" w:rsidRDefault="000A3672" w:rsidP="000A3672">
      <w:pPr>
        <w:pStyle w:val="PlainText"/>
        <w:numPr>
          <w:ilvl w:val="0"/>
          <w:numId w:val="3"/>
        </w:numPr>
        <w:jc w:val="both"/>
        <w:rPr>
          <w:rFonts w:ascii="Arial" w:eastAsia="Times New Roman" w:hAnsi="Arial" w:cs="Arial"/>
          <w:sz w:val="20"/>
          <w:szCs w:val="20"/>
          <w:lang w:val="en-US"/>
        </w:rPr>
      </w:pPr>
      <w:r w:rsidRPr="00546391">
        <w:rPr>
          <w:rFonts w:ascii="Arial" w:eastAsia="Times New Roman" w:hAnsi="Arial" w:cs="Arial"/>
          <w:sz w:val="20"/>
          <w:szCs w:val="20"/>
          <w:lang w:val="en-US"/>
        </w:rPr>
        <w:t xml:space="preserve">In coordination with the </w:t>
      </w:r>
      <w:r w:rsidRPr="00546391">
        <w:rPr>
          <w:rFonts w:ascii="Arial" w:hAnsi="Arial" w:cs="Arial"/>
          <w:sz w:val="20"/>
          <w:szCs w:val="20"/>
        </w:rPr>
        <w:t>Sub-National Coordinator, f</w:t>
      </w:r>
      <w:r w:rsidRPr="00546391">
        <w:rPr>
          <w:rFonts w:ascii="Arial" w:eastAsia="Times New Roman" w:hAnsi="Arial" w:cs="Arial"/>
          <w:sz w:val="20"/>
          <w:szCs w:val="20"/>
          <w:lang w:val="en-US"/>
        </w:rPr>
        <w:t>lag key issues that need escalation to the sub-national/national level.</w:t>
      </w:r>
    </w:p>
    <w:p w14:paraId="35D043AD" w14:textId="77777777" w:rsidR="000A3672" w:rsidRPr="00546391" w:rsidRDefault="000A3672" w:rsidP="000A3672">
      <w:pPr>
        <w:pStyle w:val="PlainText"/>
        <w:numPr>
          <w:ilvl w:val="0"/>
          <w:numId w:val="3"/>
        </w:numPr>
        <w:jc w:val="both"/>
        <w:rPr>
          <w:rFonts w:ascii="Arial" w:eastAsia="Times New Roman" w:hAnsi="Arial" w:cs="Arial"/>
          <w:sz w:val="20"/>
          <w:szCs w:val="20"/>
          <w:lang w:val="en-US"/>
        </w:rPr>
      </w:pPr>
      <w:r w:rsidRPr="00546391">
        <w:rPr>
          <w:rFonts w:ascii="Arial" w:eastAsia="Times New Roman" w:hAnsi="Arial" w:cs="Arial"/>
          <w:sz w:val="20"/>
          <w:szCs w:val="20"/>
          <w:lang w:val="en-US"/>
        </w:rPr>
        <w:t xml:space="preserve">Work with the </w:t>
      </w:r>
      <w:r w:rsidRPr="00546391">
        <w:rPr>
          <w:rFonts w:ascii="Arial" w:hAnsi="Arial" w:cs="Arial"/>
          <w:sz w:val="20"/>
          <w:szCs w:val="20"/>
        </w:rPr>
        <w:t xml:space="preserve">Sub-National Coordinator to ensure </w:t>
      </w:r>
      <w:r w:rsidRPr="00546391">
        <w:rPr>
          <w:rFonts w:ascii="Arial" w:eastAsia="Times New Roman" w:hAnsi="Arial" w:cs="Arial"/>
          <w:sz w:val="20"/>
          <w:szCs w:val="20"/>
          <w:lang w:val="en-US"/>
        </w:rPr>
        <w:t>active communication between CCCM partners and camp/informal site actors where needed.</w:t>
      </w:r>
    </w:p>
    <w:p w14:paraId="11C1184C" w14:textId="77777777" w:rsidR="000A3672" w:rsidRPr="00546391" w:rsidRDefault="000A3672" w:rsidP="000A3672">
      <w:pPr>
        <w:pStyle w:val="PlainText"/>
        <w:numPr>
          <w:ilvl w:val="0"/>
          <w:numId w:val="3"/>
        </w:numPr>
        <w:jc w:val="both"/>
        <w:rPr>
          <w:rFonts w:ascii="Arial" w:eastAsia="Times New Roman" w:hAnsi="Arial" w:cs="Arial"/>
          <w:sz w:val="20"/>
          <w:szCs w:val="20"/>
          <w:lang w:val="en-US"/>
        </w:rPr>
      </w:pPr>
      <w:r w:rsidRPr="00546391">
        <w:rPr>
          <w:rFonts w:ascii="Arial" w:eastAsia="Times New Roman" w:hAnsi="Arial" w:cs="Arial"/>
          <w:sz w:val="20"/>
          <w:szCs w:val="20"/>
          <w:lang w:val="en-US"/>
        </w:rPr>
        <w:t xml:space="preserve">Ensure Cluster minimum standards for CCCM agencies are in place and adhered to. </w:t>
      </w:r>
    </w:p>
    <w:p w14:paraId="37CDC3EC" w14:textId="77777777" w:rsidR="000A3672" w:rsidRPr="00546391" w:rsidRDefault="000A3672" w:rsidP="000A3672">
      <w:pPr>
        <w:pStyle w:val="PlainText"/>
        <w:numPr>
          <w:ilvl w:val="0"/>
          <w:numId w:val="3"/>
        </w:numPr>
        <w:jc w:val="both"/>
        <w:rPr>
          <w:rFonts w:ascii="Arial" w:eastAsia="Times New Roman" w:hAnsi="Arial" w:cs="Arial"/>
          <w:sz w:val="20"/>
          <w:szCs w:val="20"/>
          <w:lang w:val="en-US"/>
        </w:rPr>
      </w:pPr>
      <w:r w:rsidRPr="00546391">
        <w:rPr>
          <w:rFonts w:ascii="Arial" w:hAnsi="Arial" w:cs="Arial"/>
          <w:sz w:val="20"/>
          <w:szCs w:val="20"/>
        </w:rPr>
        <w:t xml:space="preserve">Ensure that governorate-level cluster members are aware of relevant CCCM policies, guidelines and strategies developed at the national and governorate levels.  </w:t>
      </w:r>
    </w:p>
    <w:p w14:paraId="6BE203EE" w14:textId="77777777" w:rsidR="000A3672" w:rsidRPr="00546391" w:rsidRDefault="000A3672" w:rsidP="000A3672">
      <w:pPr>
        <w:pStyle w:val="PlainText"/>
        <w:numPr>
          <w:ilvl w:val="0"/>
          <w:numId w:val="3"/>
        </w:numPr>
        <w:jc w:val="both"/>
        <w:rPr>
          <w:rFonts w:ascii="Arial" w:eastAsia="Times New Roman" w:hAnsi="Arial" w:cs="Arial"/>
          <w:sz w:val="20"/>
          <w:szCs w:val="20"/>
          <w:lang w:val="en-US"/>
        </w:rPr>
      </w:pPr>
      <w:r w:rsidRPr="00546391">
        <w:rPr>
          <w:rFonts w:ascii="Arial" w:eastAsia="Times New Roman" w:hAnsi="Arial" w:cs="Arial"/>
          <w:sz w:val="20"/>
          <w:szCs w:val="20"/>
          <w:lang w:val="en-US"/>
        </w:rPr>
        <w:t xml:space="preserve">In coordination with the </w:t>
      </w:r>
      <w:r w:rsidRPr="00546391">
        <w:rPr>
          <w:rFonts w:ascii="Arial" w:hAnsi="Arial" w:cs="Arial"/>
          <w:sz w:val="20"/>
          <w:szCs w:val="20"/>
        </w:rPr>
        <w:t>Sub-National Coordinator, ensure effective links with other clusters at governorate level especially WASH, Health, Protection, and Shelter/ NFI.</w:t>
      </w:r>
    </w:p>
    <w:p w14:paraId="58BDC170" w14:textId="77777777" w:rsidR="000A3672" w:rsidRPr="00546391" w:rsidRDefault="000A3672" w:rsidP="000A3672">
      <w:pPr>
        <w:pStyle w:val="PlainText"/>
        <w:ind w:left="720"/>
        <w:jc w:val="both"/>
        <w:rPr>
          <w:rFonts w:ascii="Arial" w:eastAsia="Times New Roman" w:hAnsi="Arial" w:cs="Arial"/>
          <w:sz w:val="20"/>
          <w:szCs w:val="20"/>
          <w:lang w:val="en-US"/>
        </w:rPr>
      </w:pPr>
    </w:p>
    <w:p w14:paraId="02B2C8D2" w14:textId="77777777" w:rsidR="000A3672" w:rsidRPr="00546391" w:rsidRDefault="000A3672" w:rsidP="000A3672">
      <w:pPr>
        <w:pStyle w:val="PlainText"/>
        <w:jc w:val="both"/>
        <w:rPr>
          <w:rFonts w:ascii="Arial" w:eastAsia="Times New Roman" w:hAnsi="Arial" w:cs="Arial"/>
          <w:sz w:val="20"/>
          <w:szCs w:val="20"/>
          <w:lang w:val="en-US"/>
        </w:rPr>
      </w:pPr>
      <w:r w:rsidRPr="00546391">
        <w:rPr>
          <w:rFonts w:ascii="Arial" w:eastAsia="Times New Roman" w:hAnsi="Arial" w:cs="Arial"/>
          <w:i/>
          <w:sz w:val="20"/>
          <w:szCs w:val="20"/>
          <w:lang w:val="en-US"/>
        </w:rPr>
        <w:t>Information Management</w:t>
      </w:r>
      <w:r w:rsidRPr="00546391">
        <w:rPr>
          <w:rFonts w:ascii="Arial" w:eastAsia="Times New Roman" w:hAnsi="Arial" w:cs="Arial"/>
          <w:sz w:val="20"/>
          <w:szCs w:val="20"/>
          <w:lang w:val="en-US"/>
        </w:rPr>
        <w:t xml:space="preserve">  </w:t>
      </w:r>
    </w:p>
    <w:p w14:paraId="1FCEDFAE" w14:textId="77777777" w:rsidR="000A3672" w:rsidRPr="00546391" w:rsidRDefault="000A3672" w:rsidP="000A3672">
      <w:pPr>
        <w:pStyle w:val="PlainText"/>
        <w:numPr>
          <w:ilvl w:val="0"/>
          <w:numId w:val="3"/>
        </w:numPr>
        <w:jc w:val="both"/>
        <w:rPr>
          <w:rFonts w:ascii="Arial" w:eastAsia="Times New Roman" w:hAnsi="Arial" w:cs="Arial"/>
          <w:sz w:val="20"/>
          <w:szCs w:val="20"/>
          <w:lang w:val="en-US"/>
        </w:rPr>
      </w:pPr>
      <w:r w:rsidRPr="00546391">
        <w:rPr>
          <w:rFonts w:ascii="Arial" w:eastAsia="Times New Roman" w:hAnsi="Arial" w:cs="Arial"/>
          <w:sz w:val="20"/>
          <w:szCs w:val="20"/>
          <w:lang w:val="en-US"/>
        </w:rPr>
        <w:t>Facilitate and/or support data collection exercises as required.</w:t>
      </w:r>
    </w:p>
    <w:p w14:paraId="5E67E350" w14:textId="77777777" w:rsidR="000A3672" w:rsidRPr="00546391" w:rsidRDefault="000A3672" w:rsidP="000A3672">
      <w:pPr>
        <w:pStyle w:val="PlainText"/>
        <w:ind w:left="360"/>
        <w:jc w:val="both"/>
        <w:rPr>
          <w:rFonts w:ascii="Arial" w:eastAsia="Times New Roman" w:hAnsi="Arial" w:cs="Arial"/>
          <w:sz w:val="20"/>
          <w:szCs w:val="20"/>
          <w:lang w:val="en-US"/>
        </w:rPr>
      </w:pPr>
    </w:p>
    <w:p w14:paraId="52886162" w14:textId="77777777" w:rsidR="000A3672" w:rsidRPr="00546391" w:rsidRDefault="000A3672" w:rsidP="000A3672">
      <w:pPr>
        <w:pStyle w:val="ListBullet2"/>
        <w:numPr>
          <w:ilvl w:val="0"/>
          <w:numId w:val="0"/>
        </w:numPr>
        <w:jc w:val="both"/>
        <w:rPr>
          <w:rFonts w:ascii="Arial" w:hAnsi="Arial" w:cs="Arial"/>
          <w:i/>
          <w:sz w:val="20"/>
          <w:szCs w:val="20"/>
          <w:lang w:val="en-US"/>
        </w:rPr>
      </w:pPr>
      <w:r w:rsidRPr="00546391">
        <w:rPr>
          <w:rFonts w:ascii="Arial" w:hAnsi="Arial" w:cs="Arial"/>
          <w:i/>
          <w:sz w:val="20"/>
          <w:szCs w:val="20"/>
          <w:lang w:val="en-US"/>
        </w:rPr>
        <w:t xml:space="preserve">Strategy and Emergency Preparedness </w:t>
      </w:r>
    </w:p>
    <w:p w14:paraId="550CC6F7" w14:textId="77777777" w:rsidR="000A3672" w:rsidRPr="00546391" w:rsidRDefault="000A3672" w:rsidP="000A3672">
      <w:pPr>
        <w:pStyle w:val="ListBullet2"/>
        <w:numPr>
          <w:ilvl w:val="0"/>
          <w:numId w:val="3"/>
        </w:numPr>
        <w:jc w:val="both"/>
        <w:rPr>
          <w:rFonts w:ascii="Arial" w:hAnsi="Arial" w:cs="Arial"/>
          <w:sz w:val="20"/>
          <w:szCs w:val="20"/>
        </w:rPr>
      </w:pPr>
      <w:r w:rsidRPr="00546391">
        <w:rPr>
          <w:rFonts w:ascii="Arial" w:hAnsi="Arial" w:cs="Arial"/>
          <w:sz w:val="20"/>
          <w:szCs w:val="22"/>
          <w:lang w:val="en-US"/>
        </w:rPr>
        <w:t xml:space="preserve">Support the </w:t>
      </w:r>
      <w:r w:rsidRPr="00546391">
        <w:rPr>
          <w:rFonts w:ascii="Arial" w:hAnsi="Arial" w:cs="Arial"/>
          <w:sz w:val="20"/>
          <w:szCs w:val="20"/>
        </w:rPr>
        <w:t>Sub-National Coordinator</w:t>
      </w:r>
      <w:r w:rsidRPr="00546391">
        <w:rPr>
          <w:rFonts w:ascii="Arial" w:hAnsi="Arial" w:cs="Arial"/>
          <w:sz w:val="20"/>
          <w:szCs w:val="22"/>
          <w:lang w:val="en-US"/>
        </w:rPr>
        <w:t xml:space="preserve"> in </w:t>
      </w:r>
      <w:r w:rsidRPr="00546391">
        <w:rPr>
          <w:rFonts w:ascii="Arial" w:hAnsi="Arial" w:cs="Arial"/>
          <w:sz w:val="20"/>
          <w:szCs w:val="20"/>
        </w:rPr>
        <w:t>contextualising national as well as governorate-level strategies into operational plans and programmes, based on the CCCM Cluster identified priority needs.</w:t>
      </w:r>
    </w:p>
    <w:p w14:paraId="6639CDD1" w14:textId="77777777" w:rsidR="000A3672" w:rsidRPr="00546391" w:rsidRDefault="000A3672" w:rsidP="000A3672">
      <w:pPr>
        <w:numPr>
          <w:ilvl w:val="0"/>
          <w:numId w:val="3"/>
        </w:numPr>
        <w:autoSpaceDE w:val="0"/>
        <w:autoSpaceDN w:val="0"/>
        <w:adjustRightInd w:val="0"/>
        <w:jc w:val="both"/>
        <w:rPr>
          <w:rFonts w:ascii="Arial" w:hAnsi="Arial" w:cs="Arial"/>
          <w:sz w:val="20"/>
          <w:szCs w:val="20"/>
        </w:rPr>
      </w:pPr>
      <w:r w:rsidRPr="00546391">
        <w:rPr>
          <w:rFonts w:ascii="Arial" w:hAnsi="Arial" w:cs="Arial"/>
          <w:sz w:val="20"/>
          <w:szCs w:val="20"/>
        </w:rPr>
        <w:lastRenderedPageBreak/>
        <w:t>With the Sub-National Coordinator</w:t>
      </w:r>
      <w:r w:rsidRPr="00546391">
        <w:rPr>
          <w:rFonts w:ascii="Arial" w:hAnsi="Arial" w:cs="Arial"/>
          <w:sz w:val="20"/>
          <w:szCs w:val="22"/>
        </w:rPr>
        <w:t xml:space="preserve"> and u</w:t>
      </w:r>
      <w:r w:rsidRPr="00546391">
        <w:rPr>
          <w:rFonts w:ascii="Arial" w:hAnsi="Arial" w:cs="Arial"/>
          <w:sz w:val="20"/>
          <w:szCs w:val="20"/>
        </w:rPr>
        <w:t>nder the guidance of the national Cluster, ensure emergency preparedness, possibly including contingency planning, as required.</w:t>
      </w:r>
    </w:p>
    <w:p w14:paraId="5299ADD5" w14:textId="77777777" w:rsidR="000A3672" w:rsidRPr="00546391" w:rsidRDefault="000A3672" w:rsidP="000A3672">
      <w:pPr>
        <w:autoSpaceDE w:val="0"/>
        <w:autoSpaceDN w:val="0"/>
        <w:adjustRightInd w:val="0"/>
        <w:jc w:val="both"/>
        <w:rPr>
          <w:rFonts w:ascii="Arial" w:hAnsi="Arial" w:cs="Arial"/>
          <w:sz w:val="20"/>
          <w:szCs w:val="20"/>
        </w:rPr>
      </w:pPr>
    </w:p>
    <w:p w14:paraId="6CAE9539" w14:textId="17757084" w:rsidR="000A3672" w:rsidRDefault="000A3672" w:rsidP="000A3672">
      <w:pPr>
        <w:autoSpaceDE w:val="0"/>
        <w:autoSpaceDN w:val="0"/>
        <w:adjustRightInd w:val="0"/>
        <w:jc w:val="both"/>
        <w:rPr>
          <w:rFonts w:ascii="Arial" w:hAnsi="Arial" w:cs="Arial"/>
          <w:sz w:val="20"/>
          <w:szCs w:val="20"/>
        </w:rPr>
      </w:pPr>
    </w:p>
    <w:p w14:paraId="0F6A48F4" w14:textId="77777777" w:rsidR="000A3672" w:rsidRPr="00546391" w:rsidRDefault="000A3672" w:rsidP="000A3672">
      <w:pPr>
        <w:autoSpaceDE w:val="0"/>
        <w:autoSpaceDN w:val="0"/>
        <w:adjustRightInd w:val="0"/>
        <w:jc w:val="both"/>
        <w:rPr>
          <w:rFonts w:ascii="Arial" w:hAnsi="Arial" w:cs="Arial"/>
          <w:sz w:val="20"/>
          <w:szCs w:val="20"/>
        </w:rPr>
      </w:pPr>
    </w:p>
    <w:p w14:paraId="009FAB8A" w14:textId="77777777" w:rsidR="000A3672" w:rsidRPr="00546391" w:rsidRDefault="000A3672" w:rsidP="000A3672">
      <w:pPr>
        <w:autoSpaceDE w:val="0"/>
        <w:autoSpaceDN w:val="0"/>
        <w:adjustRightInd w:val="0"/>
        <w:jc w:val="both"/>
        <w:rPr>
          <w:rFonts w:ascii="Arial" w:hAnsi="Arial" w:cs="Arial"/>
          <w:i/>
          <w:sz w:val="20"/>
          <w:szCs w:val="20"/>
        </w:rPr>
      </w:pPr>
      <w:r w:rsidRPr="00546391">
        <w:rPr>
          <w:rFonts w:ascii="Arial" w:hAnsi="Arial" w:cs="Arial"/>
          <w:i/>
          <w:sz w:val="20"/>
          <w:szCs w:val="20"/>
        </w:rPr>
        <w:t xml:space="preserve">Advocacy and Capacity Development </w:t>
      </w:r>
    </w:p>
    <w:p w14:paraId="08847C1E" w14:textId="77777777" w:rsidR="000A3672" w:rsidRPr="00546391" w:rsidRDefault="000A3672" w:rsidP="000A3672">
      <w:pPr>
        <w:pStyle w:val="cccm-bullets"/>
        <w:numPr>
          <w:ilvl w:val="0"/>
          <w:numId w:val="3"/>
        </w:numPr>
        <w:spacing w:before="0" w:after="0"/>
        <w:rPr>
          <w:rFonts w:ascii="Arial" w:hAnsi="Arial" w:cs="Arial"/>
          <w:sz w:val="20"/>
          <w:szCs w:val="20"/>
        </w:rPr>
      </w:pPr>
      <w:r w:rsidRPr="00546391">
        <w:rPr>
          <w:rFonts w:ascii="Arial" w:hAnsi="Arial" w:cs="Arial"/>
          <w:sz w:val="20"/>
          <w:szCs w:val="22"/>
        </w:rPr>
        <w:t xml:space="preserve">In coordination with the </w:t>
      </w:r>
      <w:r w:rsidRPr="00546391">
        <w:rPr>
          <w:rFonts w:ascii="Arial" w:hAnsi="Arial" w:cs="Arial"/>
          <w:sz w:val="20"/>
          <w:szCs w:val="20"/>
        </w:rPr>
        <w:t xml:space="preserve">Sub-National Coordinator, advocate with local authorities to ensure that humanitarian organizations </w:t>
      </w:r>
      <w:proofErr w:type="gramStart"/>
      <w:r w:rsidRPr="00546391">
        <w:rPr>
          <w:rFonts w:ascii="Arial" w:hAnsi="Arial" w:cs="Arial"/>
          <w:sz w:val="20"/>
          <w:szCs w:val="20"/>
        </w:rPr>
        <w:t>providing assistance</w:t>
      </w:r>
      <w:proofErr w:type="gramEnd"/>
      <w:r w:rsidRPr="00546391">
        <w:rPr>
          <w:rFonts w:ascii="Arial" w:hAnsi="Arial" w:cs="Arial"/>
          <w:sz w:val="20"/>
          <w:szCs w:val="20"/>
        </w:rPr>
        <w:t xml:space="preserve"> and protection to residents in camps and informal sites have the necessary access and are able to conduct their work independently and in an environment that allows for confidentiality of sensitive information.</w:t>
      </w:r>
    </w:p>
    <w:p w14:paraId="5D9A3A1A" w14:textId="77777777" w:rsidR="000A3672" w:rsidRPr="00546391" w:rsidRDefault="000A3672" w:rsidP="000A3672">
      <w:pPr>
        <w:pStyle w:val="cccm-bullets"/>
        <w:numPr>
          <w:ilvl w:val="0"/>
          <w:numId w:val="3"/>
        </w:numPr>
        <w:spacing w:before="0" w:after="0"/>
        <w:rPr>
          <w:rFonts w:ascii="Arial" w:hAnsi="Arial" w:cs="Arial"/>
          <w:sz w:val="20"/>
          <w:szCs w:val="20"/>
        </w:rPr>
      </w:pPr>
      <w:r w:rsidRPr="00546391">
        <w:rPr>
          <w:rFonts w:ascii="Arial" w:hAnsi="Arial" w:cs="Arial"/>
          <w:sz w:val="20"/>
          <w:szCs w:val="20"/>
        </w:rPr>
        <w:t xml:space="preserve">Identify training needs of Cluster partners to inform capacity development activities and work with </w:t>
      </w:r>
      <w:r w:rsidRPr="00546391">
        <w:rPr>
          <w:rFonts w:ascii="Arial" w:hAnsi="Arial" w:cs="Arial"/>
          <w:sz w:val="20"/>
          <w:szCs w:val="22"/>
        </w:rPr>
        <w:t xml:space="preserve">the </w:t>
      </w:r>
      <w:r w:rsidRPr="00546391">
        <w:rPr>
          <w:rFonts w:ascii="Arial" w:hAnsi="Arial" w:cs="Arial"/>
          <w:sz w:val="20"/>
          <w:szCs w:val="20"/>
        </w:rPr>
        <w:t xml:space="preserve">Sub-National Coordinator to develop capacity building plans.  </w:t>
      </w:r>
    </w:p>
    <w:p w14:paraId="00B3ED6D" w14:textId="77777777" w:rsidR="000A3672" w:rsidRPr="00546391" w:rsidRDefault="000A3672" w:rsidP="000A3672">
      <w:pPr>
        <w:pStyle w:val="cccm-bullets"/>
        <w:numPr>
          <w:ilvl w:val="0"/>
          <w:numId w:val="0"/>
        </w:numPr>
        <w:spacing w:before="0" w:after="0"/>
        <w:ind w:left="720"/>
        <w:rPr>
          <w:rFonts w:ascii="Arial" w:hAnsi="Arial" w:cs="Arial"/>
          <w:sz w:val="20"/>
          <w:szCs w:val="20"/>
        </w:rPr>
      </w:pPr>
    </w:p>
    <w:p w14:paraId="11A80EAC" w14:textId="77777777" w:rsidR="000A3672" w:rsidRPr="00546391" w:rsidRDefault="000A3672" w:rsidP="000A3672">
      <w:pPr>
        <w:pStyle w:val="cccm-bullets"/>
        <w:numPr>
          <w:ilvl w:val="0"/>
          <w:numId w:val="0"/>
        </w:numPr>
        <w:spacing w:before="0" w:after="0"/>
        <w:rPr>
          <w:rFonts w:ascii="Arial" w:hAnsi="Arial" w:cs="Arial"/>
          <w:i/>
          <w:sz w:val="20"/>
          <w:szCs w:val="20"/>
        </w:rPr>
      </w:pPr>
      <w:r w:rsidRPr="00546391">
        <w:rPr>
          <w:rFonts w:ascii="Arial" w:hAnsi="Arial" w:cs="Arial"/>
          <w:i/>
          <w:sz w:val="20"/>
          <w:szCs w:val="20"/>
        </w:rPr>
        <w:t>Integration of Cross Cutting Issues</w:t>
      </w:r>
    </w:p>
    <w:p w14:paraId="77478611" w14:textId="77777777" w:rsidR="000A3672" w:rsidRPr="00546391" w:rsidRDefault="000A3672" w:rsidP="000A3672">
      <w:pPr>
        <w:pStyle w:val="cccm-bullets"/>
        <w:numPr>
          <w:ilvl w:val="0"/>
          <w:numId w:val="3"/>
        </w:numPr>
        <w:spacing w:before="0" w:after="0"/>
        <w:rPr>
          <w:rFonts w:ascii="Arial" w:hAnsi="Arial" w:cs="Arial"/>
          <w:sz w:val="20"/>
          <w:szCs w:val="20"/>
        </w:rPr>
      </w:pPr>
      <w:r w:rsidRPr="00546391">
        <w:rPr>
          <w:rFonts w:ascii="Arial" w:hAnsi="Arial" w:cs="Arial"/>
          <w:sz w:val="20"/>
          <w:szCs w:val="20"/>
        </w:rPr>
        <w:t xml:space="preserve">Advocate for the use of participatory and community-based approaches in CCCM activities. </w:t>
      </w:r>
    </w:p>
    <w:p w14:paraId="0DEF3E9D" w14:textId="77777777" w:rsidR="000A3672" w:rsidRPr="00546391" w:rsidRDefault="000A3672" w:rsidP="000A3672">
      <w:pPr>
        <w:pStyle w:val="cccm-bullets"/>
        <w:numPr>
          <w:ilvl w:val="0"/>
          <w:numId w:val="3"/>
        </w:numPr>
        <w:spacing w:before="0" w:after="0"/>
        <w:rPr>
          <w:rFonts w:ascii="Arial" w:hAnsi="Arial" w:cs="Arial"/>
          <w:sz w:val="20"/>
          <w:szCs w:val="20"/>
        </w:rPr>
      </w:pPr>
      <w:r w:rsidRPr="00546391">
        <w:rPr>
          <w:rFonts w:ascii="Arial" w:hAnsi="Arial" w:cs="Arial"/>
          <w:sz w:val="20"/>
          <w:szCs w:val="20"/>
        </w:rPr>
        <w:t>Promote measures which increase accountability to affected populations, including through supporting communication with communities, and promote the identification of durable solutions.</w:t>
      </w:r>
    </w:p>
    <w:p w14:paraId="2E41D5A4" w14:textId="77777777" w:rsidR="000A3672" w:rsidRPr="00546391" w:rsidRDefault="000A3672" w:rsidP="000A3672">
      <w:pPr>
        <w:pStyle w:val="cccm-bullets"/>
        <w:numPr>
          <w:ilvl w:val="0"/>
          <w:numId w:val="3"/>
        </w:numPr>
        <w:spacing w:before="0" w:after="0"/>
        <w:rPr>
          <w:rFonts w:ascii="Arial" w:hAnsi="Arial" w:cs="Arial"/>
          <w:b/>
          <w:sz w:val="20"/>
          <w:szCs w:val="20"/>
        </w:rPr>
      </w:pPr>
      <w:r w:rsidRPr="00546391">
        <w:rPr>
          <w:rFonts w:ascii="Arial" w:hAnsi="Arial" w:cs="Arial"/>
          <w:sz w:val="20"/>
          <w:szCs w:val="20"/>
        </w:rPr>
        <w:t xml:space="preserve">Raise awareness of and promote the integration of cross-cutting issues (e.g.  age, gender, diversity) into Cluster/inter-Cluster needs assessments, planning, implementation and monitoring.    </w:t>
      </w:r>
    </w:p>
    <w:p w14:paraId="2EADCECB" w14:textId="77777777" w:rsidR="000A3672" w:rsidRPr="003339D0" w:rsidRDefault="000A3672" w:rsidP="000A3672">
      <w:pPr>
        <w:pStyle w:val="cccm-bullets"/>
        <w:numPr>
          <w:ilvl w:val="0"/>
          <w:numId w:val="0"/>
        </w:numPr>
        <w:spacing w:before="0" w:after="0"/>
        <w:ind w:left="720"/>
        <w:rPr>
          <w:rFonts w:cs="Calibri"/>
          <w:b/>
          <w:sz w:val="22"/>
        </w:rPr>
      </w:pPr>
    </w:p>
    <w:p w14:paraId="5CE30FE5" w14:textId="77777777" w:rsidR="000A3672" w:rsidRPr="003339D0" w:rsidRDefault="000A3672" w:rsidP="000A3672">
      <w:pPr>
        <w:pStyle w:val="cccm-bullets"/>
        <w:numPr>
          <w:ilvl w:val="0"/>
          <w:numId w:val="0"/>
        </w:numPr>
        <w:spacing w:before="0" w:after="0"/>
        <w:ind w:left="720"/>
        <w:rPr>
          <w:rFonts w:cs="Calibri"/>
          <w:b/>
          <w:sz w:val="22"/>
        </w:rPr>
      </w:pPr>
    </w:p>
    <w:p w14:paraId="0DE5AF58" w14:textId="77777777" w:rsidR="000A3672" w:rsidRPr="003339D0" w:rsidRDefault="000A3672" w:rsidP="000A3672">
      <w:pPr>
        <w:pStyle w:val="cccm-subtitleinsetcaps"/>
        <w:rPr>
          <w:rFonts w:cs="Calibri"/>
          <w:sz w:val="22"/>
        </w:rPr>
      </w:pPr>
    </w:p>
    <w:p w14:paraId="3F846CB4" w14:textId="77777777" w:rsidR="000A3672" w:rsidRPr="003339D0" w:rsidRDefault="000A3672" w:rsidP="000A3672">
      <w:pPr>
        <w:autoSpaceDE w:val="0"/>
        <w:autoSpaceDN w:val="0"/>
        <w:adjustRightInd w:val="0"/>
        <w:jc w:val="both"/>
        <w:rPr>
          <w:rFonts w:ascii="Calibri" w:hAnsi="Calibri" w:cs="Calibri"/>
          <w:sz w:val="22"/>
        </w:rPr>
      </w:pPr>
    </w:p>
    <w:p w14:paraId="564B15E6" w14:textId="77777777" w:rsidR="000A3672" w:rsidRPr="003339D0" w:rsidRDefault="000A3672" w:rsidP="000A3672">
      <w:pPr>
        <w:autoSpaceDE w:val="0"/>
        <w:autoSpaceDN w:val="0"/>
        <w:adjustRightInd w:val="0"/>
        <w:jc w:val="both"/>
        <w:rPr>
          <w:rFonts w:ascii="Calibri" w:hAnsi="Calibri" w:cs="Calibri"/>
          <w:sz w:val="22"/>
        </w:rPr>
      </w:pPr>
    </w:p>
    <w:p w14:paraId="1993F099" w14:textId="77777777" w:rsidR="000A3672" w:rsidRPr="003339D0" w:rsidRDefault="000A3672" w:rsidP="000A3672">
      <w:pPr>
        <w:autoSpaceDE w:val="0"/>
        <w:autoSpaceDN w:val="0"/>
        <w:adjustRightInd w:val="0"/>
        <w:jc w:val="both"/>
        <w:rPr>
          <w:rFonts w:ascii="Calibri" w:hAnsi="Calibri" w:cs="Calibri"/>
          <w:sz w:val="22"/>
        </w:rPr>
      </w:pPr>
    </w:p>
    <w:p w14:paraId="5B81E177" w14:textId="77777777" w:rsidR="000A3672" w:rsidRPr="003339D0" w:rsidRDefault="000A3672" w:rsidP="000A3672">
      <w:pPr>
        <w:autoSpaceDE w:val="0"/>
        <w:autoSpaceDN w:val="0"/>
        <w:adjustRightInd w:val="0"/>
        <w:jc w:val="both"/>
        <w:rPr>
          <w:rFonts w:ascii="Calibri" w:hAnsi="Calibri" w:cs="Calibri"/>
          <w:sz w:val="22"/>
        </w:rPr>
      </w:pPr>
    </w:p>
    <w:p w14:paraId="20B381CD" w14:textId="77777777" w:rsidR="000A3672" w:rsidRPr="003339D0" w:rsidRDefault="000A3672" w:rsidP="000A3672">
      <w:pPr>
        <w:autoSpaceDE w:val="0"/>
        <w:autoSpaceDN w:val="0"/>
        <w:adjustRightInd w:val="0"/>
        <w:jc w:val="both"/>
        <w:rPr>
          <w:rFonts w:ascii="Calibri" w:hAnsi="Calibri" w:cs="Calibri"/>
          <w:sz w:val="22"/>
        </w:rPr>
      </w:pPr>
    </w:p>
    <w:p w14:paraId="21875AB5" w14:textId="77777777" w:rsidR="000A3672" w:rsidRPr="003339D0" w:rsidRDefault="000A3672" w:rsidP="000A3672">
      <w:pPr>
        <w:autoSpaceDE w:val="0"/>
        <w:autoSpaceDN w:val="0"/>
        <w:adjustRightInd w:val="0"/>
        <w:jc w:val="both"/>
        <w:rPr>
          <w:rFonts w:ascii="Calibri" w:hAnsi="Calibri" w:cs="Calibri"/>
          <w:b/>
          <w:bCs/>
          <w:sz w:val="22"/>
        </w:rPr>
      </w:pPr>
    </w:p>
    <w:p w14:paraId="60AFA54C" w14:textId="77777777" w:rsidR="000A3672" w:rsidRPr="003339D0" w:rsidRDefault="000A3672" w:rsidP="000A3672">
      <w:pPr>
        <w:autoSpaceDE w:val="0"/>
        <w:autoSpaceDN w:val="0"/>
        <w:adjustRightInd w:val="0"/>
        <w:jc w:val="both"/>
        <w:rPr>
          <w:rFonts w:ascii="Calibri" w:hAnsi="Calibri" w:cs="Calibri"/>
          <w:b/>
          <w:bCs/>
          <w:sz w:val="22"/>
        </w:rPr>
      </w:pPr>
    </w:p>
    <w:p w14:paraId="4D6542C1" w14:textId="77777777" w:rsidR="000A3672" w:rsidRPr="003339D0" w:rsidRDefault="000A3672" w:rsidP="000A3672">
      <w:pPr>
        <w:autoSpaceDE w:val="0"/>
        <w:autoSpaceDN w:val="0"/>
        <w:adjustRightInd w:val="0"/>
        <w:jc w:val="both"/>
        <w:rPr>
          <w:rFonts w:ascii="Calibri" w:hAnsi="Calibri" w:cs="Calibri"/>
          <w:b/>
          <w:bCs/>
          <w:sz w:val="22"/>
        </w:rPr>
      </w:pPr>
    </w:p>
    <w:p w14:paraId="5A1E9610" w14:textId="77777777" w:rsidR="00955FC4" w:rsidRDefault="00955FC4"/>
    <w:sectPr w:rsidR="00955FC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8B3F" w14:textId="77777777" w:rsidR="00955FC4" w:rsidRDefault="00955FC4" w:rsidP="00955FC4">
      <w:r>
        <w:separator/>
      </w:r>
    </w:p>
  </w:endnote>
  <w:endnote w:type="continuationSeparator" w:id="0">
    <w:p w14:paraId="4DC34A96" w14:textId="77777777" w:rsidR="00955FC4" w:rsidRDefault="00955FC4" w:rsidP="0095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507727"/>
      <w:docPartObj>
        <w:docPartGallery w:val="Page Numbers (Bottom of Page)"/>
        <w:docPartUnique/>
      </w:docPartObj>
    </w:sdtPr>
    <w:sdtEndPr>
      <w:rPr>
        <w:rFonts w:ascii="Arial" w:hAnsi="Arial" w:cs="Arial"/>
        <w:noProof/>
        <w:sz w:val="20"/>
        <w:szCs w:val="20"/>
      </w:rPr>
    </w:sdtEndPr>
    <w:sdtContent>
      <w:p w14:paraId="62644BA0" w14:textId="323B85CC" w:rsidR="00FF22D9" w:rsidRPr="00FF22D9" w:rsidRDefault="00FF22D9">
        <w:pPr>
          <w:pStyle w:val="Footer"/>
          <w:jc w:val="right"/>
          <w:rPr>
            <w:rFonts w:ascii="Arial" w:hAnsi="Arial" w:cs="Arial"/>
            <w:sz w:val="20"/>
            <w:szCs w:val="20"/>
          </w:rPr>
        </w:pPr>
        <w:r w:rsidRPr="00FF22D9">
          <w:rPr>
            <w:rFonts w:ascii="Arial" w:hAnsi="Arial" w:cs="Arial"/>
            <w:sz w:val="20"/>
            <w:szCs w:val="20"/>
          </w:rPr>
          <w:fldChar w:fldCharType="begin"/>
        </w:r>
        <w:r w:rsidRPr="00FF22D9">
          <w:rPr>
            <w:rFonts w:ascii="Arial" w:hAnsi="Arial" w:cs="Arial"/>
            <w:sz w:val="20"/>
            <w:szCs w:val="20"/>
          </w:rPr>
          <w:instrText xml:space="preserve"> PAGE   \* MERGEFORMAT </w:instrText>
        </w:r>
        <w:r w:rsidRPr="00FF22D9">
          <w:rPr>
            <w:rFonts w:ascii="Arial" w:hAnsi="Arial" w:cs="Arial"/>
            <w:sz w:val="20"/>
            <w:szCs w:val="20"/>
          </w:rPr>
          <w:fldChar w:fldCharType="separate"/>
        </w:r>
        <w:r w:rsidRPr="00FF22D9">
          <w:rPr>
            <w:rFonts w:ascii="Arial" w:hAnsi="Arial" w:cs="Arial"/>
            <w:noProof/>
            <w:sz w:val="20"/>
            <w:szCs w:val="20"/>
          </w:rPr>
          <w:t>2</w:t>
        </w:r>
        <w:r w:rsidRPr="00FF22D9">
          <w:rPr>
            <w:rFonts w:ascii="Arial" w:hAnsi="Arial" w:cs="Arial"/>
            <w:noProof/>
            <w:sz w:val="20"/>
            <w:szCs w:val="20"/>
          </w:rPr>
          <w:fldChar w:fldCharType="end"/>
        </w:r>
      </w:p>
    </w:sdtContent>
  </w:sdt>
  <w:p w14:paraId="3306360A" w14:textId="244BBD4A" w:rsidR="00FF22D9" w:rsidRPr="00FF22D9" w:rsidRDefault="00FF22D9" w:rsidP="00FF22D9">
    <w:pPr>
      <w:autoSpaceDE w:val="0"/>
      <w:autoSpaceDN w:val="0"/>
      <w:adjustRightInd w:val="0"/>
      <w:spacing w:line="360" w:lineRule="auto"/>
      <w:rPr>
        <w:rFonts w:ascii="Arial" w:hAnsi="Arial" w:cs="Arial"/>
        <w:sz w:val="20"/>
        <w:szCs w:val="20"/>
      </w:rPr>
    </w:pPr>
    <w:proofErr w:type="spellStart"/>
    <w:r>
      <w:rPr>
        <w:rFonts w:ascii="Arial" w:hAnsi="Arial" w:cs="Arial"/>
        <w:sz w:val="20"/>
        <w:szCs w:val="20"/>
      </w:rPr>
      <w:t>ToR</w:t>
    </w:r>
    <w:proofErr w:type="spellEnd"/>
    <w:r>
      <w:rPr>
        <w:rFonts w:ascii="Arial" w:hAnsi="Arial" w:cs="Arial"/>
        <w:sz w:val="20"/>
        <w:szCs w:val="20"/>
      </w:rPr>
      <w:t xml:space="preserve"> </w:t>
    </w:r>
    <w:r w:rsidRPr="00FF22D9">
      <w:rPr>
        <w:rFonts w:ascii="Arial" w:hAnsi="Arial" w:cs="Arial"/>
        <w:sz w:val="20"/>
        <w:szCs w:val="20"/>
      </w:rPr>
      <w:t>CCCM Cluster Governorate Co-Chair Ninewa |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DFE7" w14:textId="77777777" w:rsidR="00955FC4" w:rsidRDefault="00955FC4" w:rsidP="00955FC4">
      <w:r>
        <w:separator/>
      </w:r>
    </w:p>
  </w:footnote>
  <w:footnote w:type="continuationSeparator" w:id="0">
    <w:p w14:paraId="591DB8AD" w14:textId="77777777" w:rsidR="00955FC4" w:rsidRDefault="00955FC4" w:rsidP="0095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3278" w14:textId="77777777" w:rsidR="00955FC4" w:rsidRDefault="00955FC4">
    <w:pPr>
      <w:pStyle w:val="Header"/>
    </w:pPr>
    <w:r w:rsidRPr="00955FC4">
      <w:rPr>
        <w:noProof/>
      </w:rPr>
      <w:drawing>
        <wp:anchor distT="0" distB="0" distL="114300" distR="114300" simplePos="0" relativeHeight="251658240" behindDoc="0" locked="0" layoutInCell="1" allowOverlap="1" wp14:anchorId="31669293" wp14:editId="4711D177">
          <wp:simplePos x="0" y="0"/>
          <wp:positionH relativeFrom="page">
            <wp:align>left</wp:align>
          </wp:positionH>
          <wp:positionV relativeFrom="paragraph">
            <wp:posOffset>-311150</wp:posOffset>
          </wp:positionV>
          <wp:extent cx="7799705" cy="939800"/>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b="9450"/>
                  <a:stretch/>
                </pic:blipFill>
                <pic:spPr>
                  <a:xfrm>
                    <a:off x="0" y="0"/>
                    <a:ext cx="7799705" cy="93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722DED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3E6D2534"/>
    <w:multiLevelType w:val="hybridMultilevel"/>
    <w:tmpl w:val="0EB0B764"/>
    <w:lvl w:ilvl="0" w:tplc="35B6D8EC">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180175"/>
    <w:multiLevelType w:val="hybridMultilevel"/>
    <w:tmpl w:val="05641D58"/>
    <w:lvl w:ilvl="0" w:tplc="5A9C745A">
      <w:start w:val="1"/>
      <w:numFmt w:val="bullet"/>
      <w:pStyle w:val="cccm-bullets"/>
      <w:lvlText w:val=""/>
      <w:lvlJc w:val="left"/>
      <w:pPr>
        <w:ind w:left="1211"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6652651">
    <w:abstractNumId w:val="0"/>
  </w:num>
  <w:num w:numId="2" w16cid:durableId="625552799">
    <w:abstractNumId w:val="2"/>
  </w:num>
  <w:num w:numId="3" w16cid:durableId="1523586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C4"/>
    <w:rsid w:val="000A3672"/>
    <w:rsid w:val="001B457C"/>
    <w:rsid w:val="004C2305"/>
    <w:rsid w:val="00955FC4"/>
    <w:rsid w:val="009F3544"/>
    <w:rsid w:val="009F4378"/>
    <w:rsid w:val="00A07094"/>
    <w:rsid w:val="00AB7D77"/>
    <w:rsid w:val="00B86265"/>
    <w:rsid w:val="00E86A37"/>
    <w:rsid w:val="00FF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BC2A"/>
  <w15:chartTrackingRefBased/>
  <w15:docId w15:val="{5FA590A8-7E95-4C45-9594-4ABD751C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6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FC4"/>
    <w:pPr>
      <w:tabs>
        <w:tab w:val="center" w:pos="4680"/>
        <w:tab w:val="right" w:pos="9360"/>
      </w:tabs>
    </w:pPr>
  </w:style>
  <w:style w:type="character" w:customStyle="1" w:styleId="HeaderChar">
    <w:name w:val="Header Char"/>
    <w:basedOn w:val="DefaultParagraphFont"/>
    <w:link w:val="Header"/>
    <w:uiPriority w:val="99"/>
    <w:rsid w:val="00955FC4"/>
  </w:style>
  <w:style w:type="paragraph" w:styleId="Footer">
    <w:name w:val="footer"/>
    <w:basedOn w:val="Normal"/>
    <w:link w:val="FooterChar"/>
    <w:uiPriority w:val="99"/>
    <w:unhideWhenUsed/>
    <w:rsid w:val="00955FC4"/>
    <w:pPr>
      <w:tabs>
        <w:tab w:val="center" w:pos="4680"/>
        <w:tab w:val="right" w:pos="9360"/>
      </w:tabs>
    </w:pPr>
  </w:style>
  <w:style w:type="character" w:customStyle="1" w:styleId="FooterChar">
    <w:name w:val="Footer Char"/>
    <w:basedOn w:val="DefaultParagraphFont"/>
    <w:link w:val="Footer"/>
    <w:uiPriority w:val="99"/>
    <w:rsid w:val="00955FC4"/>
  </w:style>
  <w:style w:type="paragraph" w:styleId="ListBullet2">
    <w:name w:val="List Bullet 2"/>
    <w:basedOn w:val="Normal"/>
    <w:rsid w:val="000A3672"/>
    <w:pPr>
      <w:numPr>
        <w:numId w:val="1"/>
      </w:numPr>
    </w:pPr>
    <w:rPr>
      <w:lang w:val="en-CA"/>
    </w:rPr>
  </w:style>
  <w:style w:type="paragraph" w:customStyle="1" w:styleId="cccmSubtitle">
    <w:name w:val="cccm_Subtitle"/>
    <w:basedOn w:val="Normal"/>
    <w:link w:val="cccmSubtitleChar"/>
    <w:qFormat/>
    <w:rsid w:val="000A3672"/>
    <w:pPr>
      <w:pBdr>
        <w:bottom w:val="single" w:sz="2" w:space="1" w:color="auto"/>
      </w:pBdr>
      <w:autoSpaceDE w:val="0"/>
      <w:autoSpaceDN w:val="0"/>
      <w:adjustRightInd w:val="0"/>
      <w:spacing w:before="480" w:after="240"/>
      <w:jc w:val="both"/>
    </w:pPr>
    <w:rPr>
      <w:rFonts w:ascii="Arial" w:hAnsi="Arial" w:cs="Arial"/>
    </w:rPr>
  </w:style>
  <w:style w:type="paragraph" w:customStyle="1" w:styleId="cccm-bodyindent">
    <w:name w:val="cccm-body indent"/>
    <w:basedOn w:val="Normal"/>
    <w:link w:val="cccm-bodyindentChar"/>
    <w:qFormat/>
    <w:rsid w:val="000A3672"/>
    <w:pPr>
      <w:autoSpaceDE w:val="0"/>
      <w:autoSpaceDN w:val="0"/>
      <w:adjustRightInd w:val="0"/>
      <w:ind w:left="1276"/>
      <w:jc w:val="both"/>
    </w:pPr>
    <w:rPr>
      <w:rFonts w:ascii="Calibri" w:hAnsi="Calibri"/>
      <w:bCs/>
    </w:rPr>
  </w:style>
  <w:style w:type="character" w:customStyle="1" w:styleId="cccmSubtitleChar">
    <w:name w:val="cccm_Subtitle Char"/>
    <w:link w:val="cccmSubtitle"/>
    <w:rsid w:val="000A3672"/>
    <w:rPr>
      <w:rFonts w:ascii="Arial" w:eastAsia="Times New Roman" w:hAnsi="Arial" w:cs="Arial"/>
      <w:sz w:val="24"/>
      <w:szCs w:val="24"/>
    </w:rPr>
  </w:style>
  <w:style w:type="paragraph" w:customStyle="1" w:styleId="cccm-subtitleinsetcaps">
    <w:name w:val="cccm-subtitle inset caps"/>
    <w:basedOn w:val="Normal"/>
    <w:link w:val="cccm-subtitleinsetcapsChar"/>
    <w:qFormat/>
    <w:rsid w:val="000A3672"/>
    <w:pPr>
      <w:spacing w:before="360" w:after="40"/>
      <w:ind w:left="1276"/>
      <w:jc w:val="both"/>
    </w:pPr>
    <w:rPr>
      <w:rFonts w:ascii="Calibri" w:hAnsi="Calibri"/>
      <w:b/>
      <w:caps/>
      <w:color w:val="548DD4"/>
    </w:rPr>
  </w:style>
  <w:style w:type="character" w:customStyle="1" w:styleId="cccm-bodyindentChar">
    <w:name w:val="cccm-body indent Char"/>
    <w:link w:val="cccm-bodyindent"/>
    <w:rsid w:val="000A3672"/>
    <w:rPr>
      <w:rFonts w:ascii="Calibri" w:eastAsia="Times New Roman" w:hAnsi="Calibri" w:cs="Times New Roman"/>
      <w:bCs/>
      <w:sz w:val="24"/>
      <w:szCs w:val="24"/>
    </w:rPr>
  </w:style>
  <w:style w:type="paragraph" w:customStyle="1" w:styleId="cccm-bullets">
    <w:name w:val="cccm-bullets"/>
    <w:basedOn w:val="Normal"/>
    <w:link w:val="cccm-bulletsChar"/>
    <w:qFormat/>
    <w:rsid w:val="000A3672"/>
    <w:pPr>
      <w:numPr>
        <w:numId w:val="2"/>
      </w:numPr>
      <w:autoSpaceDE w:val="0"/>
      <w:autoSpaceDN w:val="0"/>
      <w:adjustRightInd w:val="0"/>
      <w:spacing w:before="40" w:after="120"/>
      <w:jc w:val="both"/>
    </w:pPr>
    <w:rPr>
      <w:rFonts w:ascii="Calibri" w:hAnsi="Calibri"/>
    </w:rPr>
  </w:style>
  <w:style w:type="character" w:customStyle="1" w:styleId="cccm-subtitleinsetcapsChar">
    <w:name w:val="cccm-subtitle inset caps Char"/>
    <w:link w:val="cccm-subtitleinsetcaps"/>
    <w:rsid w:val="000A3672"/>
    <w:rPr>
      <w:rFonts w:ascii="Calibri" w:eastAsia="Times New Roman" w:hAnsi="Calibri" w:cs="Times New Roman"/>
      <w:b/>
      <w:caps/>
      <w:color w:val="548DD4"/>
      <w:sz w:val="24"/>
      <w:szCs w:val="24"/>
    </w:rPr>
  </w:style>
  <w:style w:type="paragraph" w:styleId="PlainText">
    <w:name w:val="Plain Text"/>
    <w:basedOn w:val="Normal"/>
    <w:link w:val="PlainTextChar"/>
    <w:uiPriority w:val="99"/>
    <w:unhideWhenUsed/>
    <w:rsid w:val="000A3672"/>
    <w:rPr>
      <w:rFonts w:ascii="Calibri" w:eastAsia="Calibri" w:hAnsi="Calibri"/>
      <w:sz w:val="22"/>
      <w:szCs w:val="21"/>
      <w:lang w:val="en-GB"/>
    </w:rPr>
  </w:style>
  <w:style w:type="character" w:customStyle="1" w:styleId="PlainTextChar">
    <w:name w:val="Plain Text Char"/>
    <w:basedOn w:val="DefaultParagraphFont"/>
    <w:link w:val="PlainText"/>
    <w:uiPriority w:val="99"/>
    <w:rsid w:val="000A3672"/>
    <w:rPr>
      <w:rFonts w:ascii="Calibri" w:eastAsia="Calibri" w:hAnsi="Calibri" w:cs="Times New Roman"/>
      <w:szCs w:val="21"/>
      <w:lang w:val="en-GB"/>
    </w:rPr>
  </w:style>
  <w:style w:type="character" w:customStyle="1" w:styleId="cccm-bulletsChar">
    <w:name w:val="cccm-bullets Char"/>
    <w:link w:val="cccm-bullets"/>
    <w:rsid w:val="000A3672"/>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7" ma:contentTypeDescription="Create a new document." ma:contentTypeScope="" ma:versionID="238b3f66b41f6a433989854ffb4345cd">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e571f585b5983ae570caea8221b63f6b"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D6A97-1788-49D6-8126-E19D23F7A23C}">
  <ds:schemaRefs>
    <ds:schemaRef ds:uri="http://schemas.openxmlformats.org/officeDocument/2006/bibliography"/>
  </ds:schemaRefs>
</ds:datastoreItem>
</file>

<file path=customXml/itemProps2.xml><?xml version="1.0" encoding="utf-8"?>
<ds:datastoreItem xmlns:ds="http://schemas.openxmlformats.org/officeDocument/2006/customXml" ds:itemID="{10624F51-92AD-41EA-B274-D02F4C2A854B}"/>
</file>

<file path=customXml/itemProps3.xml><?xml version="1.0" encoding="utf-8"?>
<ds:datastoreItem xmlns:ds="http://schemas.openxmlformats.org/officeDocument/2006/customXml" ds:itemID="{B25B4AC8-6798-4718-9FB9-8E4D97EDC0FC}">
  <ds:schemaRefs>
    <ds:schemaRef ds:uri="http://www.w3.org/XML/1998/namespace"/>
    <ds:schemaRef ds:uri="http://purl.org/dc/dcmitype/"/>
    <ds:schemaRef ds:uri="http://purl.org/dc/terms/"/>
    <ds:schemaRef ds:uri="http://schemas.microsoft.com/office/2006/documentManagement/types"/>
    <ds:schemaRef ds:uri="26ccbd13-da21-4fe3-850a-34f9a2e9cb9b"/>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13571A8-5635-4EEB-B27F-DF8C0702D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Holland</dc:creator>
  <cp:keywords/>
  <dc:description/>
  <cp:lastModifiedBy>Kate Holland</cp:lastModifiedBy>
  <cp:revision>10</cp:revision>
  <dcterms:created xsi:type="dcterms:W3CDTF">2020-07-20T07:03:00Z</dcterms:created>
  <dcterms:modified xsi:type="dcterms:W3CDTF">2023-04-03T13:04:00Z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