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73CF" w14:textId="77777777" w:rsidR="009F5801" w:rsidRDefault="009F5801" w:rsidP="003F1887">
      <w:pPr>
        <w:pStyle w:val="Heading1"/>
        <w:spacing w:before="0" w:after="160"/>
        <w:ind w:left="0"/>
        <w:jc w:val="left"/>
        <w:rPr>
          <w:color w:val="7F7F7F" w:themeColor="text1" w:themeTint="80"/>
          <w:sz w:val="22"/>
          <w:szCs w:val="22"/>
        </w:rPr>
      </w:pPr>
    </w:p>
    <w:p w14:paraId="589DAA12" w14:textId="77777777" w:rsidR="009F5801" w:rsidRDefault="009F5801" w:rsidP="003F1887">
      <w:pPr>
        <w:pStyle w:val="Heading1"/>
        <w:spacing w:before="0" w:after="160"/>
        <w:ind w:left="0"/>
        <w:jc w:val="left"/>
        <w:rPr>
          <w:color w:val="7F7F7F" w:themeColor="text1" w:themeTint="80"/>
          <w:sz w:val="22"/>
          <w:szCs w:val="22"/>
        </w:rPr>
      </w:pPr>
    </w:p>
    <w:p w14:paraId="27D676F0" w14:textId="05EC62F9" w:rsidR="00CF606D" w:rsidRPr="004A67AD" w:rsidRDefault="008918D0" w:rsidP="003F1887">
      <w:pPr>
        <w:pStyle w:val="Heading1"/>
        <w:spacing w:before="0" w:after="160"/>
        <w:rPr>
          <w:color w:val="000000" w:themeColor="text1"/>
          <w:sz w:val="22"/>
          <w:szCs w:val="22"/>
        </w:rPr>
      </w:pPr>
      <w:r w:rsidRPr="004A67AD">
        <w:rPr>
          <w:color w:val="000000" w:themeColor="text1"/>
          <w:sz w:val="22"/>
          <w:szCs w:val="22"/>
        </w:rPr>
        <w:t>Terms of Reference</w:t>
      </w:r>
    </w:p>
    <w:p w14:paraId="5C76A915" w14:textId="1B447866" w:rsidR="00CF606D" w:rsidRDefault="008918D0" w:rsidP="003F1887">
      <w:pPr>
        <w:pStyle w:val="Title"/>
        <w:spacing w:after="160"/>
        <w:rPr>
          <w:color w:val="7F7F7F" w:themeColor="text1" w:themeTint="80"/>
          <w:sz w:val="22"/>
          <w:szCs w:val="22"/>
        </w:rPr>
      </w:pPr>
      <w:r w:rsidRPr="004A67AD">
        <w:rPr>
          <w:color w:val="7F7F7F" w:themeColor="text1" w:themeTint="80"/>
          <w:sz w:val="22"/>
          <w:szCs w:val="22"/>
        </w:rPr>
        <w:t>National Cluster Co-Coordinator</w:t>
      </w:r>
    </w:p>
    <w:p w14:paraId="4F41739A" w14:textId="39FACF4B" w:rsidR="00CF606D" w:rsidRDefault="000F35C7" w:rsidP="003F1887">
      <w:pPr>
        <w:pStyle w:val="Heading1"/>
        <w:spacing w:before="0" w:after="160"/>
        <w:rPr>
          <w:color w:val="000000" w:themeColor="text1"/>
          <w:sz w:val="22"/>
          <w:szCs w:val="22"/>
        </w:rPr>
      </w:pPr>
      <w:r w:rsidRPr="004A67AD">
        <w:rPr>
          <w:color w:val="000000" w:themeColor="text1"/>
          <w:sz w:val="22"/>
          <w:szCs w:val="22"/>
        </w:rPr>
        <w:t xml:space="preserve">Yemen </w:t>
      </w:r>
      <w:r w:rsidR="008918D0" w:rsidRPr="004A67AD">
        <w:rPr>
          <w:color w:val="000000" w:themeColor="text1"/>
          <w:sz w:val="22"/>
          <w:szCs w:val="22"/>
        </w:rPr>
        <w:t>CCCM Cluster</w:t>
      </w:r>
    </w:p>
    <w:p w14:paraId="14231912" w14:textId="77777777" w:rsidR="003F1887" w:rsidRPr="004A67AD" w:rsidRDefault="003F1887" w:rsidP="003F1887">
      <w:pPr>
        <w:pStyle w:val="Heading1"/>
        <w:spacing w:before="0" w:after="160"/>
        <w:rPr>
          <w:color w:val="000000" w:themeColor="text1"/>
          <w:sz w:val="22"/>
          <w:szCs w:val="22"/>
        </w:rPr>
      </w:pPr>
    </w:p>
    <w:p w14:paraId="7EA17A91" w14:textId="70AC3288" w:rsidR="00FF5C8E" w:rsidRDefault="00D2501C" w:rsidP="003F1887">
      <w:pPr>
        <w:pStyle w:val="BodyText"/>
        <w:spacing w:after="16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Overarching </w:t>
      </w:r>
      <w:r w:rsidR="00FF5C8E" w:rsidRPr="00FF5C8E">
        <w:rPr>
          <w:rFonts w:ascii="Arial" w:hAnsi="Arial" w:cs="Arial"/>
          <w:b/>
          <w:bCs/>
        </w:rPr>
        <w:t>Objective</w:t>
      </w:r>
      <w:r w:rsidR="000625B5">
        <w:rPr>
          <w:rFonts w:ascii="Arial" w:hAnsi="Arial" w:cs="Arial"/>
          <w:b/>
          <w:bCs/>
        </w:rPr>
        <w:t>s</w:t>
      </w:r>
      <w:r w:rsidR="00FF5C8E">
        <w:rPr>
          <w:rFonts w:ascii="Arial" w:hAnsi="Arial" w:cs="Arial"/>
          <w:b/>
          <w:bCs/>
        </w:rPr>
        <w:t xml:space="preserve"> of the Role</w:t>
      </w:r>
      <w:r w:rsidR="00FF5C8E" w:rsidRPr="00FF5C8E">
        <w:rPr>
          <w:rFonts w:ascii="Arial" w:hAnsi="Arial" w:cs="Arial"/>
          <w:b/>
          <w:bCs/>
        </w:rPr>
        <w:t xml:space="preserve">: </w:t>
      </w:r>
    </w:p>
    <w:p w14:paraId="55939D48" w14:textId="12776284" w:rsidR="00467350" w:rsidRDefault="00467350" w:rsidP="003F1887">
      <w:pPr>
        <w:pStyle w:val="BodyText"/>
        <w:spacing w:after="160"/>
        <w:rPr>
          <w:rFonts w:ascii="Arial" w:hAnsi="Arial" w:cs="Arial"/>
        </w:rPr>
      </w:pPr>
      <w:r w:rsidRPr="0048055A">
        <w:rPr>
          <w:rFonts w:ascii="Arial" w:hAnsi="Arial" w:cs="Arial"/>
        </w:rPr>
        <w:t xml:space="preserve">The role of the </w:t>
      </w:r>
      <w:r w:rsidR="00172A03">
        <w:rPr>
          <w:rFonts w:ascii="Arial" w:hAnsi="Arial" w:cs="Arial"/>
        </w:rPr>
        <w:t>c</w:t>
      </w:r>
      <w:r w:rsidRPr="0048055A">
        <w:rPr>
          <w:rFonts w:ascii="Arial" w:hAnsi="Arial" w:cs="Arial"/>
        </w:rPr>
        <w:t>o-</w:t>
      </w:r>
      <w:r w:rsidR="00172A03">
        <w:rPr>
          <w:rFonts w:ascii="Arial" w:hAnsi="Arial" w:cs="Arial"/>
        </w:rPr>
        <w:t>c</w:t>
      </w:r>
      <w:r w:rsidRPr="0048055A">
        <w:rPr>
          <w:rFonts w:ascii="Arial" w:hAnsi="Arial" w:cs="Arial"/>
        </w:rPr>
        <w:t>oordinator is</w:t>
      </w:r>
      <w:r w:rsidR="005F3105">
        <w:rPr>
          <w:rFonts w:ascii="Arial" w:hAnsi="Arial" w:cs="Arial"/>
        </w:rPr>
        <w:t>:</w:t>
      </w:r>
    </w:p>
    <w:p w14:paraId="1B05A97A" w14:textId="5AA4A6FD" w:rsidR="00467350" w:rsidRDefault="00467350" w:rsidP="003F1887">
      <w:pPr>
        <w:pStyle w:val="BodyText"/>
        <w:numPr>
          <w:ilvl w:val="0"/>
          <w:numId w:val="28"/>
        </w:numPr>
        <w:spacing w:after="160"/>
        <w:rPr>
          <w:rFonts w:ascii="Arial" w:hAnsi="Arial" w:cs="Arial"/>
        </w:rPr>
      </w:pPr>
      <w:r w:rsidRPr="0048055A">
        <w:rPr>
          <w:rFonts w:ascii="Arial" w:hAnsi="Arial" w:cs="Arial"/>
        </w:rPr>
        <w:t>To lead and facilitate cluster coordination roles together with cluster coordinator, as set out in the IASC ‘Operational guidance generic terms of reference for cluster coordinators at the country level ’</w:t>
      </w:r>
    </w:p>
    <w:p w14:paraId="3872E5BA" w14:textId="0B8D0717" w:rsidR="00286017" w:rsidRDefault="00467350" w:rsidP="003F1887">
      <w:pPr>
        <w:pStyle w:val="BodyText"/>
        <w:numPr>
          <w:ilvl w:val="0"/>
          <w:numId w:val="28"/>
        </w:numPr>
        <w:spacing w:after="160"/>
        <w:rPr>
          <w:rFonts w:ascii="Arial" w:hAnsi="Arial" w:cs="Arial"/>
        </w:rPr>
      </w:pPr>
      <w:r w:rsidRPr="0048055A">
        <w:rPr>
          <w:rFonts w:ascii="Arial" w:hAnsi="Arial" w:cs="Arial"/>
        </w:rPr>
        <w:t xml:space="preserve">To ensure the cluster core functions are fully implemented as defined in the “IASC Reference Module for Cluster Coordination and Co-lead coordinator at the Country Level’ as well as “Minimum Requirements for National WASH Humanitarian Coordination Platform”. </w:t>
      </w:r>
    </w:p>
    <w:p w14:paraId="472AF206" w14:textId="3C3D2645" w:rsidR="00467350" w:rsidRPr="003460B7" w:rsidRDefault="00467350" w:rsidP="003F1887">
      <w:pPr>
        <w:pStyle w:val="BodyText"/>
        <w:numPr>
          <w:ilvl w:val="0"/>
          <w:numId w:val="28"/>
        </w:numPr>
        <w:spacing w:after="160"/>
        <w:rPr>
          <w:rFonts w:ascii="Arial" w:hAnsi="Arial" w:cs="Arial"/>
        </w:rPr>
      </w:pPr>
      <w:r w:rsidRPr="0048055A">
        <w:rPr>
          <w:rFonts w:ascii="Arial" w:hAnsi="Arial" w:cs="Arial"/>
        </w:rPr>
        <w:t xml:space="preserve">To provide operational and coordination support to the </w:t>
      </w:r>
      <w:r>
        <w:rPr>
          <w:rFonts w:ascii="Arial" w:hAnsi="Arial" w:cs="Arial"/>
        </w:rPr>
        <w:t xml:space="preserve">Strategy Advisory Group (SAG) and </w:t>
      </w:r>
      <w:r w:rsidRPr="0048055A">
        <w:rPr>
          <w:rFonts w:ascii="Arial" w:hAnsi="Arial" w:cs="Arial"/>
        </w:rPr>
        <w:t>Technical Working Groups (TWiGs)</w:t>
      </w:r>
      <w:r>
        <w:rPr>
          <w:rFonts w:ascii="Arial" w:hAnsi="Arial" w:cs="Arial"/>
        </w:rPr>
        <w:t>.</w:t>
      </w:r>
    </w:p>
    <w:p w14:paraId="6FFE8F48" w14:textId="5E140C70" w:rsidR="00FF5C8E" w:rsidRDefault="00FF5C8E" w:rsidP="003F1887">
      <w:pPr>
        <w:pStyle w:val="BodyText"/>
        <w:numPr>
          <w:ilvl w:val="0"/>
          <w:numId w:val="28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contribute to strategic decision-making affecting the </w:t>
      </w:r>
      <w:r w:rsidR="002C7A88">
        <w:rPr>
          <w:rFonts w:ascii="Arial" w:hAnsi="Arial" w:cs="Arial"/>
        </w:rPr>
        <w:t xml:space="preserve">humanitarian </w:t>
      </w:r>
      <w:r>
        <w:rPr>
          <w:rFonts w:ascii="Arial" w:hAnsi="Arial" w:cs="Arial"/>
        </w:rPr>
        <w:t>response to displacement, notably in</w:t>
      </w:r>
      <w:r w:rsidR="00291148">
        <w:rPr>
          <w:rFonts w:ascii="Arial" w:hAnsi="Arial" w:cs="Arial"/>
        </w:rPr>
        <w:t xml:space="preserve"> IDP</w:t>
      </w:r>
      <w:r>
        <w:rPr>
          <w:rFonts w:ascii="Arial" w:hAnsi="Arial" w:cs="Arial"/>
        </w:rPr>
        <w:t xml:space="preserve"> sites</w:t>
      </w:r>
      <w:r w:rsidR="00291148">
        <w:rPr>
          <w:rFonts w:ascii="Arial" w:hAnsi="Arial" w:cs="Arial"/>
        </w:rPr>
        <w:t xml:space="preserve"> and surrounding areas</w:t>
      </w:r>
      <w:r w:rsidR="00F94A54">
        <w:rPr>
          <w:rFonts w:ascii="Arial" w:hAnsi="Arial" w:cs="Arial"/>
        </w:rPr>
        <w:t xml:space="preserve">. </w:t>
      </w:r>
    </w:p>
    <w:p w14:paraId="7CF59352" w14:textId="422E1C20" w:rsidR="00FF5C8E" w:rsidRDefault="00FF5C8E" w:rsidP="003F1887">
      <w:pPr>
        <w:pStyle w:val="BodyText"/>
        <w:numPr>
          <w:ilvl w:val="0"/>
          <w:numId w:val="28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To support the integration of CCCM partner priorities and challenges within the National CCCM Cluster strategy, including enhanced accountability of the Cluster to its duty-bearers (Cluster partners)</w:t>
      </w:r>
      <w:r w:rsidR="00F94A54">
        <w:rPr>
          <w:rFonts w:ascii="Arial" w:hAnsi="Arial" w:cs="Arial"/>
        </w:rPr>
        <w:t xml:space="preserve">. </w:t>
      </w:r>
    </w:p>
    <w:p w14:paraId="0DD0C679" w14:textId="74A8A442" w:rsidR="00291148" w:rsidRDefault="00291148" w:rsidP="003F1887">
      <w:pPr>
        <w:pStyle w:val="BodyText"/>
        <w:numPr>
          <w:ilvl w:val="0"/>
          <w:numId w:val="28"/>
        </w:numPr>
        <w:spacing w:after="160"/>
        <w:jc w:val="both"/>
        <w:rPr>
          <w:rFonts w:ascii="Arial" w:hAnsi="Arial" w:cs="Arial"/>
        </w:rPr>
      </w:pPr>
      <w:r w:rsidRPr="00291148">
        <w:rPr>
          <w:rFonts w:ascii="Arial" w:hAnsi="Arial" w:cs="Arial"/>
        </w:rPr>
        <w:t xml:space="preserve">To </w:t>
      </w:r>
      <w:r w:rsidR="00467350">
        <w:rPr>
          <w:rFonts w:ascii="Arial" w:hAnsi="Arial" w:cs="Arial"/>
        </w:rPr>
        <w:t xml:space="preserve">support </w:t>
      </w:r>
      <w:r w:rsidRPr="00291148">
        <w:rPr>
          <w:rFonts w:ascii="Arial" w:hAnsi="Arial" w:cs="Arial"/>
        </w:rPr>
        <w:t xml:space="preserve">the </w:t>
      </w:r>
      <w:r w:rsidR="00172A03">
        <w:rPr>
          <w:rFonts w:ascii="Arial" w:hAnsi="Arial" w:cs="Arial"/>
        </w:rPr>
        <w:t>c</w:t>
      </w:r>
      <w:r w:rsidRPr="00291148">
        <w:rPr>
          <w:rFonts w:ascii="Arial" w:hAnsi="Arial" w:cs="Arial"/>
        </w:rPr>
        <w:t xml:space="preserve">luster </w:t>
      </w:r>
      <w:r w:rsidR="00172A03">
        <w:rPr>
          <w:rFonts w:ascii="Arial" w:hAnsi="Arial" w:cs="Arial"/>
        </w:rPr>
        <w:t>c</w:t>
      </w:r>
      <w:r w:rsidRPr="00291148">
        <w:rPr>
          <w:rFonts w:ascii="Arial" w:hAnsi="Arial" w:cs="Arial"/>
        </w:rPr>
        <w:t xml:space="preserve">oordinator </w:t>
      </w:r>
      <w:r w:rsidR="00467350">
        <w:rPr>
          <w:rFonts w:ascii="Arial" w:hAnsi="Arial" w:cs="Arial"/>
        </w:rPr>
        <w:t>in</w:t>
      </w:r>
      <w:r w:rsidRPr="00291148">
        <w:rPr>
          <w:rFonts w:ascii="Arial" w:hAnsi="Arial" w:cs="Arial"/>
        </w:rPr>
        <w:t xml:space="preserve"> the management of the Cluster at the national </w:t>
      </w:r>
      <w:r>
        <w:rPr>
          <w:rFonts w:ascii="Arial" w:hAnsi="Arial" w:cs="Arial"/>
        </w:rPr>
        <w:t>and subnational levels</w:t>
      </w:r>
      <w:r w:rsidR="00F94A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408E4B8" w14:textId="77777777" w:rsidR="00172A03" w:rsidRDefault="00291148" w:rsidP="003F1887">
      <w:pPr>
        <w:pStyle w:val="BodyText"/>
        <w:numPr>
          <w:ilvl w:val="0"/>
          <w:numId w:val="28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conceptual and operational expertise in CCCM interventions, stakeholder engagement and resource mobilization</w:t>
      </w:r>
      <w:r w:rsidR="00F94A54">
        <w:rPr>
          <w:rFonts w:ascii="Arial" w:hAnsi="Arial" w:cs="Arial"/>
        </w:rPr>
        <w:t>.</w:t>
      </w:r>
    </w:p>
    <w:p w14:paraId="25BF5B24" w14:textId="1401E047" w:rsidR="00467350" w:rsidRPr="00CC5F9D" w:rsidRDefault="00467350" w:rsidP="003F1887">
      <w:pPr>
        <w:pStyle w:val="BodyText"/>
        <w:spacing w:after="160"/>
        <w:ind w:left="460" w:firstLine="0"/>
        <w:jc w:val="both"/>
        <w:rPr>
          <w:rFonts w:ascii="Arial" w:hAnsi="Arial" w:cs="Arial"/>
        </w:rPr>
      </w:pPr>
      <w:r w:rsidRPr="00172A03">
        <w:rPr>
          <w:rFonts w:ascii="Arial" w:hAnsi="Arial" w:cs="Arial"/>
        </w:rPr>
        <w:t xml:space="preserve">The </w:t>
      </w:r>
      <w:r w:rsidR="00172A03" w:rsidRPr="00172A03">
        <w:rPr>
          <w:rFonts w:ascii="Arial" w:hAnsi="Arial" w:cs="Arial"/>
        </w:rPr>
        <w:t>c</w:t>
      </w:r>
      <w:r w:rsidRPr="00172A03">
        <w:rPr>
          <w:rFonts w:ascii="Arial" w:hAnsi="Arial" w:cs="Arial"/>
        </w:rPr>
        <w:t>o-</w:t>
      </w:r>
      <w:r w:rsidR="00172A03" w:rsidRPr="00172A03">
        <w:rPr>
          <w:rFonts w:ascii="Arial" w:hAnsi="Arial" w:cs="Arial"/>
        </w:rPr>
        <w:t>c</w:t>
      </w:r>
      <w:r w:rsidRPr="00172A03">
        <w:rPr>
          <w:rFonts w:ascii="Arial" w:hAnsi="Arial" w:cs="Arial"/>
        </w:rPr>
        <w:t>oordinator will work impartially, serving the needs of all members of the CCCM cluster and should work closely with other cluster coordinators and the Humanitarian/Resident Coordinator (HC/RC), as appropriate.</w:t>
      </w:r>
    </w:p>
    <w:p w14:paraId="29AF611E" w14:textId="77777777" w:rsidR="00291148" w:rsidRPr="00B02C8D" w:rsidRDefault="00291148" w:rsidP="003F1887">
      <w:pPr>
        <w:pStyle w:val="BodyText"/>
        <w:spacing w:after="160"/>
        <w:ind w:left="360" w:firstLine="0"/>
        <w:rPr>
          <w:rFonts w:ascii="Arial" w:hAnsi="Arial" w:cs="Arial"/>
        </w:rPr>
      </w:pPr>
    </w:p>
    <w:p w14:paraId="02113AE8" w14:textId="14126522" w:rsidR="00CF606D" w:rsidRPr="00B02C8D" w:rsidRDefault="008918D0" w:rsidP="003F1887">
      <w:pPr>
        <w:pStyle w:val="ListParagraph"/>
        <w:numPr>
          <w:ilvl w:val="0"/>
          <w:numId w:val="1"/>
        </w:numPr>
        <w:spacing w:before="0" w:after="160"/>
        <w:rPr>
          <w:rFonts w:ascii="Arial" w:hAnsi="Arial" w:cs="Arial"/>
          <w:b/>
          <w:bCs/>
          <w:color w:val="000000" w:themeColor="text1"/>
        </w:rPr>
      </w:pPr>
      <w:r w:rsidRPr="00B02C8D">
        <w:rPr>
          <w:rFonts w:ascii="Arial" w:hAnsi="Arial" w:cs="Arial"/>
          <w:b/>
          <w:bCs/>
          <w:color w:val="000000" w:themeColor="text1"/>
        </w:rPr>
        <w:t>Role &amp; Responsibilities</w:t>
      </w:r>
    </w:p>
    <w:p w14:paraId="07D29094" w14:textId="4D8ACB23" w:rsidR="000938D9" w:rsidRPr="00B02C8D" w:rsidRDefault="000938D9" w:rsidP="003F1887">
      <w:pPr>
        <w:pStyle w:val="ListParagraph"/>
        <w:numPr>
          <w:ilvl w:val="0"/>
          <w:numId w:val="2"/>
        </w:numPr>
        <w:spacing w:before="0" w:after="160"/>
        <w:jc w:val="left"/>
        <w:rPr>
          <w:rFonts w:ascii="Arial" w:hAnsi="Arial" w:cs="Arial"/>
          <w:b/>
          <w:bCs/>
          <w:color w:val="000000" w:themeColor="text1"/>
        </w:rPr>
      </w:pPr>
      <w:r w:rsidRPr="00B02C8D">
        <w:rPr>
          <w:rFonts w:ascii="Arial" w:hAnsi="Arial" w:cs="Arial"/>
          <w:b/>
          <w:bCs/>
          <w:color w:val="000000" w:themeColor="text1"/>
        </w:rPr>
        <w:t>Cluster Representation</w:t>
      </w:r>
    </w:p>
    <w:p w14:paraId="3A93DC60" w14:textId="7A2429E4" w:rsidR="00216384" w:rsidRPr="00216384" w:rsidRDefault="00DD0D0D" w:rsidP="003F1887">
      <w:pPr>
        <w:pStyle w:val="ListParagraph"/>
        <w:numPr>
          <w:ilvl w:val="0"/>
          <w:numId w:val="3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 xml:space="preserve">Humanitarian Coordination Forums </w:t>
      </w:r>
    </w:p>
    <w:p w14:paraId="596794D3" w14:textId="4D9C8FC0" w:rsidR="005F2C84" w:rsidRDefault="00A577B3" w:rsidP="003F1887">
      <w:pPr>
        <w:pStyle w:val="cccm-bullets"/>
        <w:numPr>
          <w:ilvl w:val="0"/>
          <w:numId w:val="12"/>
        </w:numPr>
        <w:spacing w:before="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Alongside with the cluster coordinator, r</w:t>
      </w:r>
      <w:r w:rsidR="005F2C84" w:rsidRPr="00B02C8D">
        <w:rPr>
          <w:rFonts w:ascii="Arial" w:hAnsi="Arial" w:cs="Arial"/>
          <w:sz w:val="22"/>
          <w:szCs w:val="22"/>
        </w:rPr>
        <w:t xml:space="preserve">epresent the interests of the </w:t>
      </w:r>
      <w:r w:rsidR="002C7A88">
        <w:rPr>
          <w:rFonts w:ascii="Arial" w:hAnsi="Arial" w:cs="Arial"/>
          <w:sz w:val="22"/>
          <w:szCs w:val="22"/>
        </w:rPr>
        <w:t>C</w:t>
      </w:r>
      <w:r w:rsidR="005F2C84" w:rsidRPr="00B02C8D">
        <w:rPr>
          <w:rFonts w:ascii="Arial" w:hAnsi="Arial" w:cs="Arial"/>
          <w:sz w:val="22"/>
          <w:szCs w:val="22"/>
        </w:rPr>
        <w:t>luster in discussions with the Humanitarian Coordinator</w:t>
      </w:r>
      <w:r w:rsidR="009D4F25">
        <w:rPr>
          <w:rFonts w:ascii="Arial" w:hAnsi="Arial" w:cs="Arial"/>
          <w:sz w:val="22"/>
          <w:szCs w:val="22"/>
        </w:rPr>
        <w:t xml:space="preserve"> and other actors</w:t>
      </w:r>
      <w:r w:rsidR="005F2C84" w:rsidRPr="00B02C8D">
        <w:rPr>
          <w:rFonts w:ascii="Arial" w:hAnsi="Arial" w:cs="Arial"/>
          <w:sz w:val="22"/>
          <w:szCs w:val="22"/>
        </w:rPr>
        <w:t xml:space="preserve"> on prioritization,</w:t>
      </w:r>
      <w:r w:rsidR="002C7A88">
        <w:rPr>
          <w:rFonts w:ascii="Arial" w:hAnsi="Arial" w:cs="Arial"/>
          <w:sz w:val="22"/>
          <w:szCs w:val="22"/>
        </w:rPr>
        <w:t xml:space="preserve"> humanitarian access,</w:t>
      </w:r>
      <w:r w:rsidR="005F2C84" w:rsidRPr="00B02C8D">
        <w:rPr>
          <w:rFonts w:ascii="Arial" w:hAnsi="Arial" w:cs="Arial"/>
          <w:sz w:val="22"/>
          <w:szCs w:val="22"/>
        </w:rPr>
        <w:t xml:space="preserve"> resource mobilization and advocacy</w:t>
      </w:r>
      <w:r w:rsidR="009D4F25">
        <w:rPr>
          <w:rFonts w:ascii="Arial" w:hAnsi="Arial" w:cs="Arial"/>
          <w:sz w:val="22"/>
          <w:szCs w:val="22"/>
        </w:rPr>
        <w:t>.</w:t>
      </w:r>
    </w:p>
    <w:p w14:paraId="69DF378A" w14:textId="7226D4C3" w:rsidR="009D4F25" w:rsidRPr="009D4F25" w:rsidRDefault="00FF5C8E" w:rsidP="003F1887">
      <w:pPr>
        <w:pStyle w:val="cccm-bullets"/>
        <w:numPr>
          <w:ilvl w:val="0"/>
          <w:numId w:val="12"/>
        </w:numPr>
        <w:spacing w:before="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 inter-agency coordination forums (ie. ICCM) alongside </w:t>
      </w:r>
      <w:r w:rsidR="00A577B3">
        <w:rPr>
          <w:rFonts w:ascii="Arial" w:hAnsi="Arial" w:cs="Arial"/>
          <w:sz w:val="22"/>
          <w:szCs w:val="22"/>
        </w:rPr>
        <w:t>the c</w:t>
      </w:r>
      <w:r>
        <w:rPr>
          <w:rFonts w:ascii="Arial" w:hAnsi="Arial" w:cs="Arial"/>
          <w:sz w:val="22"/>
          <w:szCs w:val="22"/>
        </w:rPr>
        <w:t xml:space="preserve">luster </w:t>
      </w:r>
      <w:r w:rsidR="00A577B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oordinator, with pre-meeting strategy session to agree on priority objectives, Cluster positions and talking points as relevant</w:t>
      </w:r>
      <w:r w:rsidR="00F94A5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F3AE8C" w14:textId="3630FED6" w:rsidR="00DD0D0D" w:rsidRPr="00B02C8D" w:rsidRDefault="00DD0D0D" w:rsidP="003F1887">
      <w:pPr>
        <w:pStyle w:val="ListParagraph"/>
        <w:numPr>
          <w:ilvl w:val="0"/>
          <w:numId w:val="3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 xml:space="preserve">Local Authorities </w:t>
      </w:r>
    </w:p>
    <w:p w14:paraId="10AD2B11" w14:textId="3462E62D" w:rsidR="005F2C84" w:rsidRDefault="00952A3A" w:rsidP="003F1887">
      <w:pPr>
        <w:pStyle w:val="cccm-bullets"/>
        <w:numPr>
          <w:ilvl w:val="0"/>
          <w:numId w:val="11"/>
        </w:numPr>
        <w:spacing w:before="0" w:after="160"/>
        <w:rPr>
          <w:rFonts w:ascii="Arial" w:eastAsia="Carlito" w:hAnsi="Arial" w:cs="Arial"/>
          <w:color w:val="000000" w:themeColor="text1"/>
          <w:sz w:val="22"/>
          <w:szCs w:val="22"/>
        </w:rPr>
      </w:pPr>
      <w:r>
        <w:rPr>
          <w:rFonts w:ascii="Arial" w:eastAsia="Carlito" w:hAnsi="Arial" w:cs="Arial"/>
          <w:color w:val="000000" w:themeColor="text1"/>
          <w:sz w:val="22"/>
          <w:szCs w:val="22"/>
        </w:rPr>
        <w:lastRenderedPageBreak/>
        <w:t>S</w:t>
      </w:r>
      <w:r w:rsidR="001860C3">
        <w:rPr>
          <w:rFonts w:ascii="Arial" w:eastAsia="Carlito" w:hAnsi="Arial" w:cs="Arial"/>
          <w:color w:val="000000" w:themeColor="text1"/>
          <w:sz w:val="22"/>
          <w:szCs w:val="22"/>
        </w:rPr>
        <w:t xml:space="preserve">upport the cluster coordinator </w:t>
      </w:r>
      <w:r>
        <w:rPr>
          <w:rFonts w:ascii="Arial" w:eastAsia="Carlito" w:hAnsi="Arial" w:cs="Arial"/>
          <w:color w:val="000000" w:themeColor="text1"/>
          <w:sz w:val="22"/>
          <w:szCs w:val="22"/>
        </w:rPr>
        <w:t>in a</w:t>
      </w:r>
      <w:r w:rsidR="005F2C84" w:rsidRPr="00B02C8D">
        <w:rPr>
          <w:rFonts w:ascii="Arial" w:eastAsia="Carlito" w:hAnsi="Arial" w:cs="Arial"/>
          <w:color w:val="000000" w:themeColor="text1"/>
          <w:sz w:val="22"/>
          <w:szCs w:val="22"/>
        </w:rPr>
        <w:t>dvocat</w:t>
      </w:r>
      <w:r>
        <w:rPr>
          <w:rFonts w:ascii="Arial" w:eastAsia="Carlito" w:hAnsi="Arial" w:cs="Arial"/>
          <w:color w:val="000000" w:themeColor="text1"/>
          <w:sz w:val="22"/>
          <w:szCs w:val="22"/>
        </w:rPr>
        <w:t>ing</w:t>
      </w:r>
      <w:r w:rsidR="005F2C84" w:rsidRPr="00B02C8D">
        <w:rPr>
          <w:rFonts w:ascii="Arial" w:eastAsia="Carlito" w:hAnsi="Arial" w:cs="Arial"/>
          <w:color w:val="000000" w:themeColor="text1"/>
          <w:sz w:val="22"/>
          <w:szCs w:val="22"/>
        </w:rPr>
        <w:t xml:space="preserve"> with authorities to ensure that humanitarian agencies providing assistance and protection to residents in </w:t>
      </w:r>
      <w:r w:rsidR="002C7A88">
        <w:rPr>
          <w:rFonts w:ascii="Arial" w:eastAsia="Carlito" w:hAnsi="Arial" w:cs="Arial"/>
          <w:color w:val="000000" w:themeColor="text1"/>
          <w:sz w:val="22"/>
          <w:szCs w:val="22"/>
        </w:rPr>
        <w:t xml:space="preserve">IDP </w:t>
      </w:r>
      <w:r w:rsidR="005F2C84" w:rsidRPr="00B02C8D">
        <w:rPr>
          <w:rFonts w:ascii="Arial" w:eastAsia="Carlito" w:hAnsi="Arial" w:cs="Arial"/>
          <w:color w:val="000000" w:themeColor="text1"/>
          <w:sz w:val="22"/>
          <w:szCs w:val="22"/>
        </w:rPr>
        <w:t xml:space="preserve">sites have necessary access to work </w:t>
      </w:r>
      <w:r w:rsidR="00D97D5D" w:rsidRPr="00B02C8D">
        <w:rPr>
          <w:rFonts w:ascii="Arial" w:eastAsia="Carlito" w:hAnsi="Arial" w:cs="Arial"/>
          <w:color w:val="000000" w:themeColor="text1"/>
          <w:sz w:val="22"/>
          <w:szCs w:val="22"/>
        </w:rPr>
        <w:t>there and</w:t>
      </w:r>
      <w:r w:rsidR="005F2C84" w:rsidRPr="00B02C8D">
        <w:rPr>
          <w:rFonts w:ascii="Arial" w:eastAsia="Carlito" w:hAnsi="Arial" w:cs="Arial"/>
          <w:color w:val="000000" w:themeColor="text1"/>
          <w:sz w:val="22"/>
          <w:szCs w:val="22"/>
        </w:rPr>
        <w:t xml:space="preserve"> are able to conduct their work independently and in an environment </w:t>
      </w:r>
      <w:r w:rsidR="002C7A88">
        <w:rPr>
          <w:rFonts w:ascii="Arial" w:eastAsia="Carlito" w:hAnsi="Arial" w:cs="Arial"/>
          <w:color w:val="000000" w:themeColor="text1"/>
          <w:sz w:val="22"/>
          <w:szCs w:val="22"/>
        </w:rPr>
        <w:t>conducive to principled programming</w:t>
      </w:r>
      <w:r w:rsidR="0065348D">
        <w:rPr>
          <w:rFonts w:ascii="Arial" w:eastAsia="Carlito" w:hAnsi="Arial" w:cs="Arial"/>
          <w:color w:val="000000" w:themeColor="text1"/>
          <w:sz w:val="22"/>
          <w:szCs w:val="22"/>
        </w:rPr>
        <w:t xml:space="preserve">. </w:t>
      </w:r>
      <w:r w:rsidR="002C7A88">
        <w:rPr>
          <w:rFonts w:ascii="Arial" w:eastAsia="Carlito" w:hAnsi="Arial" w:cs="Arial"/>
          <w:color w:val="000000" w:themeColor="text1"/>
          <w:sz w:val="22"/>
          <w:szCs w:val="22"/>
        </w:rPr>
        <w:t xml:space="preserve"> </w:t>
      </w:r>
    </w:p>
    <w:p w14:paraId="2802BDF4" w14:textId="180DC680" w:rsidR="0065348D" w:rsidRPr="009D4F25" w:rsidRDefault="0065348D" w:rsidP="003F1887">
      <w:pPr>
        <w:pStyle w:val="cccm-bullets"/>
        <w:numPr>
          <w:ilvl w:val="0"/>
          <w:numId w:val="11"/>
        </w:numPr>
        <w:spacing w:before="0" w:after="160"/>
        <w:rPr>
          <w:rFonts w:ascii="Arial" w:eastAsia="Carlito" w:hAnsi="Arial" w:cs="Arial"/>
          <w:color w:val="000000" w:themeColor="text1"/>
          <w:sz w:val="22"/>
          <w:szCs w:val="22"/>
        </w:rPr>
      </w:pPr>
      <w:r>
        <w:rPr>
          <w:rFonts w:ascii="Arial" w:eastAsia="Carlito" w:hAnsi="Arial" w:cs="Arial"/>
          <w:color w:val="000000" w:themeColor="text1"/>
          <w:sz w:val="22"/>
          <w:szCs w:val="22"/>
        </w:rPr>
        <w:t xml:space="preserve">Support partners in raising concerns and needs of the affected populations for service delivery and </w:t>
      </w:r>
      <w:r w:rsidR="00033A60">
        <w:rPr>
          <w:rFonts w:ascii="Arial" w:eastAsia="Carlito" w:hAnsi="Arial" w:cs="Arial"/>
          <w:color w:val="000000" w:themeColor="text1"/>
          <w:sz w:val="22"/>
          <w:szCs w:val="22"/>
        </w:rPr>
        <w:t xml:space="preserve">adequate responses in IDP sites. </w:t>
      </w:r>
    </w:p>
    <w:p w14:paraId="6C62D280" w14:textId="06811A1E" w:rsidR="00DD0D0D" w:rsidRPr="00B02C8D" w:rsidRDefault="00DD0D0D" w:rsidP="003F1887">
      <w:pPr>
        <w:pStyle w:val="ListParagraph"/>
        <w:numPr>
          <w:ilvl w:val="0"/>
          <w:numId w:val="3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 xml:space="preserve">Donors and </w:t>
      </w:r>
      <w:r w:rsidR="00744C3D">
        <w:rPr>
          <w:rFonts w:ascii="Arial" w:hAnsi="Arial" w:cs="Arial"/>
          <w:color w:val="000000" w:themeColor="text1"/>
        </w:rPr>
        <w:t xml:space="preserve">Resource Mobilization </w:t>
      </w:r>
      <w:r w:rsidRPr="00B02C8D">
        <w:rPr>
          <w:rFonts w:ascii="Arial" w:hAnsi="Arial" w:cs="Arial"/>
          <w:color w:val="000000" w:themeColor="text1"/>
        </w:rPr>
        <w:t xml:space="preserve"> </w:t>
      </w:r>
    </w:p>
    <w:p w14:paraId="48978E78" w14:textId="798A8894" w:rsidR="00732816" w:rsidRPr="00B02C8D" w:rsidRDefault="00732816" w:rsidP="003F1887">
      <w:pPr>
        <w:pStyle w:val="ListParagraph"/>
        <w:numPr>
          <w:ilvl w:val="1"/>
          <w:numId w:val="22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>Representation of Cluster needs analysis, achievements and objectives</w:t>
      </w:r>
      <w:r w:rsidR="00744C3D">
        <w:rPr>
          <w:rFonts w:ascii="Arial" w:hAnsi="Arial" w:cs="Arial"/>
          <w:color w:val="000000" w:themeColor="text1"/>
        </w:rPr>
        <w:t>, including</w:t>
      </w:r>
      <w:r w:rsidRPr="00B02C8D">
        <w:rPr>
          <w:rFonts w:ascii="Arial" w:hAnsi="Arial" w:cs="Arial"/>
          <w:color w:val="000000" w:themeColor="text1"/>
        </w:rPr>
        <w:t xml:space="preserve"> to </w:t>
      </w:r>
      <w:r w:rsidR="0022756C" w:rsidRPr="00B02C8D">
        <w:rPr>
          <w:rFonts w:ascii="Arial" w:hAnsi="Arial" w:cs="Arial"/>
          <w:color w:val="000000" w:themeColor="text1"/>
        </w:rPr>
        <w:t>highlight</w:t>
      </w:r>
      <w:r w:rsidRPr="00B02C8D">
        <w:rPr>
          <w:rFonts w:ascii="Arial" w:hAnsi="Arial" w:cs="Arial"/>
          <w:color w:val="000000" w:themeColor="text1"/>
        </w:rPr>
        <w:t xml:space="preserve"> the </w:t>
      </w:r>
      <w:r w:rsidR="00744C3D">
        <w:rPr>
          <w:rFonts w:ascii="Arial" w:hAnsi="Arial" w:cs="Arial"/>
          <w:color w:val="000000" w:themeColor="text1"/>
        </w:rPr>
        <w:t>relevance of CCCM within the humanitarian response</w:t>
      </w:r>
      <w:r w:rsidR="0065348D">
        <w:rPr>
          <w:rFonts w:ascii="Arial" w:hAnsi="Arial" w:cs="Arial"/>
          <w:color w:val="000000" w:themeColor="text1"/>
        </w:rPr>
        <w:t>.</w:t>
      </w:r>
    </w:p>
    <w:p w14:paraId="5B633E17" w14:textId="512519F9" w:rsidR="00744C3D" w:rsidRPr="00744C3D" w:rsidRDefault="00054480" w:rsidP="003F1887">
      <w:pPr>
        <w:pStyle w:val="ListParagraph"/>
        <w:numPr>
          <w:ilvl w:val="1"/>
          <w:numId w:val="22"/>
        </w:numPr>
        <w:spacing w:before="0" w:after="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Alongside the cluster coordinator, </w:t>
      </w:r>
      <w:r w:rsidR="00744C3D">
        <w:rPr>
          <w:rFonts w:ascii="Arial" w:hAnsi="Arial" w:cs="Arial"/>
          <w:color w:val="000000" w:themeColor="text1"/>
        </w:rPr>
        <w:t>mobilize</w:t>
      </w:r>
      <w:r w:rsidR="005F2C84" w:rsidRPr="00B02C8D">
        <w:rPr>
          <w:rFonts w:ascii="Arial" w:hAnsi="Arial" w:cs="Arial"/>
          <w:color w:val="000000" w:themeColor="text1"/>
        </w:rPr>
        <w:t xml:space="preserve"> fund</w:t>
      </w:r>
      <w:r w:rsidR="00744C3D">
        <w:rPr>
          <w:rFonts w:ascii="Arial" w:hAnsi="Arial" w:cs="Arial"/>
          <w:color w:val="000000" w:themeColor="text1"/>
        </w:rPr>
        <w:t>ing for</w:t>
      </w:r>
      <w:r w:rsidR="005F2C84" w:rsidRPr="00B02C8D">
        <w:rPr>
          <w:rFonts w:ascii="Arial" w:hAnsi="Arial" w:cs="Arial"/>
          <w:color w:val="000000" w:themeColor="text1"/>
        </w:rPr>
        <w:t xml:space="preserve"> </w:t>
      </w:r>
      <w:r w:rsidR="00744C3D">
        <w:rPr>
          <w:rFonts w:ascii="Arial" w:hAnsi="Arial" w:cs="Arial"/>
          <w:color w:val="000000" w:themeColor="text1"/>
        </w:rPr>
        <w:t>C</w:t>
      </w:r>
      <w:r w:rsidR="005F2C84" w:rsidRPr="00B02C8D">
        <w:rPr>
          <w:rFonts w:ascii="Arial" w:hAnsi="Arial" w:cs="Arial"/>
          <w:color w:val="000000" w:themeColor="text1"/>
        </w:rPr>
        <w:t xml:space="preserve">luster members </w:t>
      </w:r>
      <w:r w:rsidR="00744C3D">
        <w:rPr>
          <w:rFonts w:ascii="Arial" w:hAnsi="Arial" w:cs="Arial"/>
          <w:color w:val="000000" w:themeColor="text1"/>
        </w:rPr>
        <w:t>and</w:t>
      </w:r>
      <w:r w:rsidR="005F2C84" w:rsidRPr="00B02C8D">
        <w:rPr>
          <w:rFonts w:ascii="Arial" w:hAnsi="Arial" w:cs="Arial"/>
          <w:color w:val="000000" w:themeColor="text1"/>
        </w:rPr>
        <w:t xml:space="preserve"> </w:t>
      </w:r>
      <w:r w:rsidR="00744C3D">
        <w:rPr>
          <w:rFonts w:ascii="Arial" w:hAnsi="Arial" w:cs="Arial"/>
          <w:color w:val="000000" w:themeColor="text1"/>
        </w:rPr>
        <w:t>support</w:t>
      </w:r>
      <w:r w:rsidR="005F2C84" w:rsidRPr="00B02C8D">
        <w:rPr>
          <w:rFonts w:ascii="Arial" w:hAnsi="Arial" w:cs="Arial"/>
          <w:color w:val="000000" w:themeColor="text1"/>
        </w:rPr>
        <w:t xml:space="preserve"> </w:t>
      </w:r>
      <w:r w:rsidR="00744C3D">
        <w:rPr>
          <w:rFonts w:ascii="Arial" w:hAnsi="Arial" w:cs="Arial"/>
          <w:color w:val="000000" w:themeColor="text1"/>
        </w:rPr>
        <w:t>C</w:t>
      </w:r>
      <w:r w:rsidR="005F2C84" w:rsidRPr="00B02C8D">
        <w:rPr>
          <w:rFonts w:ascii="Arial" w:hAnsi="Arial" w:cs="Arial"/>
          <w:color w:val="000000" w:themeColor="text1"/>
        </w:rPr>
        <w:t xml:space="preserve">luster members to mobilize resources through </w:t>
      </w:r>
      <w:r w:rsidR="00744C3D">
        <w:rPr>
          <w:rFonts w:ascii="Arial" w:hAnsi="Arial" w:cs="Arial"/>
          <w:color w:val="000000" w:themeColor="text1"/>
        </w:rPr>
        <w:t xml:space="preserve">bilateral / </w:t>
      </w:r>
      <w:r w:rsidR="005F2C84" w:rsidRPr="00B02C8D">
        <w:rPr>
          <w:rFonts w:ascii="Arial" w:hAnsi="Arial" w:cs="Arial"/>
          <w:color w:val="000000" w:themeColor="text1"/>
        </w:rPr>
        <w:t>usual channels</w:t>
      </w:r>
      <w:r w:rsidR="00744C3D">
        <w:rPr>
          <w:rFonts w:ascii="Arial" w:hAnsi="Arial" w:cs="Arial"/>
          <w:color w:val="000000" w:themeColor="text1"/>
        </w:rPr>
        <w:t xml:space="preserve"> as requested</w:t>
      </w:r>
      <w:r w:rsidR="0065348D">
        <w:rPr>
          <w:rFonts w:ascii="Arial" w:hAnsi="Arial" w:cs="Arial"/>
          <w:color w:val="000000" w:themeColor="text1"/>
        </w:rPr>
        <w:t xml:space="preserve">. </w:t>
      </w:r>
    </w:p>
    <w:p w14:paraId="5663CA87" w14:textId="7C8A8004" w:rsidR="0095072C" w:rsidRPr="00EF0D41" w:rsidRDefault="00744C3D" w:rsidP="003F1887">
      <w:pPr>
        <w:pStyle w:val="ListParagraph"/>
        <w:numPr>
          <w:ilvl w:val="1"/>
          <w:numId w:val="22"/>
        </w:numPr>
        <w:spacing w:before="0" w:after="160"/>
        <w:rPr>
          <w:rFonts w:ascii="Arial" w:hAnsi="Arial" w:cs="Arial"/>
          <w:color w:val="000000" w:themeColor="text1"/>
        </w:rPr>
      </w:pPr>
      <w:r w:rsidRPr="00EF0D41">
        <w:rPr>
          <w:rFonts w:ascii="Arial" w:hAnsi="Arial" w:cs="Arial"/>
          <w:color w:val="000000" w:themeColor="text1"/>
        </w:rPr>
        <w:t>Maintain donor relations and facilitate donor missions as needed, including to escalate critical Cluster challenges to invoke the action of donors as relevant</w:t>
      </w:r>
      <w:r w:rsidR="0065348D" w:rsidRPr="00EF0D41">
        <w:rPr>
          <w:rFonts w:ascii="Arial" w:hAnsi="Arial" w:cs="Arial"/>
          <w:color w:val="000000" w:themeColor="text1"/>
        </w:rPr>
        <w:t xml:space="preserve">. </w:t>
      </w:r>
      <w:r w:rsidRPr="00EF0D41">
        <w:rPr>
          <w:rFonts w:ascii="Arial" w:hAnsi="Arial" w:cs="Arial"/>
          <w:color w:val="000000" w:themeColor="text1"/>
        </w:rPr>
        <w:t xml:space="preserve">  </w:t>
      </w:r>
    </w:p>
    <w:p w14:paraId="2E84601D" w14:textId="617EBE9F" w:rsidR="00744C3D" w:rsidRPr="0095072C" w:rsidRDefault="00744C3D" w:rsidP="003F1887">
      <w:pPr>
        <w:spacing w:after="160"/>
        <w:rPr>
          <w:rFonts w:ascii="Arial" w:hAnsi="Arial" w:cs="Arial"/>
          <w:color w:val="000000" w:themeColor="text1"/>
        </w:rPr>
      </w:pPr>
      <w:r w:rsidRPr="0095072C">
        <w:rPr>
          <w:rFonts w:ascii="Arial" w:hAnsi="Arial" w:cs="Arial"/>
          <w:color w:val="000000" w:themeColor="text1"/>
        </w:rPr>
        <w:t xml:space="preserve"> </w:t>
      </w:r>
    </w:p>
    <w:p w14:paraId="625C615A" w14:textId="1B84EF69" w:rsidR="00DD0D0D" w:rsidRPr="00B02C8D" w:rsidRDefault="00DD0D0D" w:rsidP="003F1887">
      <w:pPr>
        <w:pStyle w:val="ListParagraph"/>
        <w:numPr>
          <w:ilvl w:val="0"/>
          <w:numId w:val="2"/>
        </w:numPr>
        <w:spacing w:before="0" w:after="160"/>
        <w:jc w:val="left"/>
        <w:rPr>
          <w:rFonts w:ascii="Arial" w:hAnsi="Arial" w:cs="Arial"/>
          <w:b/>
          <w:bCs/>
          <w:color w:val="000000" w:themeColor="text1"/>
        </w:rPr>
      </w:pPr>
      <w:r w:rsidRPr="00B02C8D">
        <w:rPr>
          <w:rFonts w:ascii="Arial" w:hAnsi="Arial" w:cs="Arial"/>
          <w:b/>
          <w:bCs/>
          <w:color w:val="000000" w:themeColor="text1"/>
        </w:rPr>
        <w:t xml:space="preserve">Strategy Development and </w:t>
      </w:r>
      <w:r w:rsidR="002B3134">
        <w:rPr>
          <w:rFonts w:ascii="Arial" w:hAnsi="Arial" w:cs="Arial"/>
          <w:b/>
          <w:bCs/>
          <w:color w:val="000000" w:themeColor="text1"/>
        </w:rPr>
        <w:t xml:space="preserve">Advocacy </w:t>
      </w:r>
    </w:p>
    <w:p w14:paraId="4E4E68B2" w14:textId="302B8C62" w:rsidR="009F5801" w:rsidRPr="009F5801" w:rsidRDefault="006F53AC" w:rsidP="003F1887">
      <w:pPr>
        <w:pStyle w:val="ListParagraph"/>
        <w:numPr>
          <w:ilvl w:val="1"/>
          <w:numId w:val="2"/>
        </w:numPr>
        <w:spacing w:before="0" w:after="160"/>
      </w:pPr>
      <w:r>
        <w:rPr>
          <w:rFonts w:ascii="Arial" w:hAnsi="Arial" w:cs="Arial"/>
          <w:color w:val="000000" w:themeColor="text1"/>
        </w:rPr>
        <w:t xml:space="preserve">Support </w:t>
      </w:r>
      <w:r w:rsidR="00D32B5E">
        <w:rPr>
          <w:rFonts w:ascii="Arial" w:hAnsi="Arial" w:cs="Arial"/>
          <w:color w:val="000000" w:themeColor="text1"/>
        </w:rPr>
        <w:t xml:space="preserve">the </w:t>
      </w:r>
      <w:r>
        <w:rPr>
          <w:rFonts w:ascii="Arial" w:hAnsi="Arial" w:cs="Arial"/>
          <w:color w:val="000000" w:themeColor="text1"/>
        </w:rPr>
        <w:t>cluster</w:t>
      </w:r>
      <w:r w:rsidR="00D32B5E">
        <w:rPr>
          <w:rFonts w:ascii="Arial" w:hAnsi="Arial" w:cs="Arial"/>
          <w:color w:val="000000" w:themeColor="text1"/>
        </w:rPr>
        <w:t xml:space="preserve"> coordinator in d</w:t>
      </w:r>
      <w:r w:rsidR="008C5028" w:rsidRPr="00B02C8D">
        <w:rPr>
          <w:rFonts w:ascii="Arial" w:hAnsi="Arial" w:cs="Arial"/>
          <w:color w:val="000000" w:themeColor="text1"/>
        </w:rPr>
        <w:t>etermin</w:t>
      </w:r>
      <w:r w:rsidR="00D32B5E">
        <w:rPr>
          <w:rFonts w:ascii="Arial" w:hAnsi="Arial" w:cs="Arial"/>
          <w:color w:val="000000" w:themeColor="text1"/>
        </w:rPr>
        <w:t>ing</w:t>
      </w:r>
      <w:r w:rsidR="008C5028" w:rsidRPr="00B02C8D">
        <w:rPr>
          <w:rFonts w:ascii="Arial" w:hAnsi="Arial" w:cs="Arial"/>
          <w:color w:val="000000" w:themeColor="text1"/>
        </w:rPr>
        <w:t xml:space="preserve"> context-specific Cluster priorities, activities and approaches based on the displacement environment, operating environment and the identified needs</w:t>
      </w:r>
      <w:r w:rsidR="00744C3D">
        <w:rPr>
          <w:rFonts w:ascii="Arial" w:hAnsi="Arial" w:cs="Arial"/>
          <w:color w:val="000000" w:themeColor="text1"/>
        </w:rPr>
        <w:t>, including through partner consultation</w:t>
      </w:r>
      <w:r w:rsidR="0065348D">
        <w:rPr>
          <w:rFonts w:ascii="Arial" w:hAnsi="Arial" w:cs="Arial"/>
          <w:color w:val="000000" w:themeColor="text1"/>
        </w:rPr>
        <w:t xml:space="preserve">. </w:t>
      </w:r>
      <w:r w:rsidR="00744C3D">
        <w:rPr>
          <w:rFonts w:ascii="Arial" w:hAnsi="Arial" w:cs="Arial"/>
          <w:color w:val="000000" w:themeColor="text1"/>
        </w:rPr>
        <w:t xml:space="preserve"> </w:t>
      </w:r>
    </w:p>
    <w:p w14:paraId="06E118EA" w14:textId="779CAABC" w:rsidR="0001058D" w:rsidRPr="0001058D" w:rsidRDefault="0001058D" w:rsidP="003F1887">
      <w:pPr>
        <w:pStyle w:val="ListParagraph"/>
        <w:numPr>
          <w:ilvl w:val="1"/>
          <w:numId w:val="2"/>
        </w:numPr>
        <w:spacing w:before="0" w:after="160"/>
        <w:jc w:val="left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 xml:space="preserve">Work collaboratively with </w:t>
      </w:r>
      <w:r w:rsidR="00054480">
        <w:rPr>
          <w:rFonts w:ascii="Arial" w:hAnsi="Arial" w:cs="Arial"/>
          <w:color w:val="000000" w:themeColor="text1"/>
        </w:rPr>
        <w:t>c</w:t>
      </w:r>
      <w:r w:rsidRPr="00B02C8D">
        <w:rPr>
          <w:rFonts w:ascii="Arial" w:hAnsi="Arial" w:cs="Arial"/>
          <w:color w:val="000000" w:themeColor="text1"/>
        </w:rPr>
        <w:t xml:space="preserve">luster </w:t>
      </w:r>
      <w:r w:rsidR="00054480">
        <w:rPr>
          <w:rFonts w:ascii="Arial" w:hAnsi="Arial" w:cs="Arial"/>
          <w:color w:val="000000" w:themeColor="text1"/>
        </w:rPr>
        <w:t>c</w:t>
      </w:r>
      <w:r w:rsidRPr="00B02C8D">
        <w:rPr>
          <w:rFonts w:ascii="Arial" w:hAnsi="Arial" w:cs="Arial"/>
          <w:color w:val="000000" w:themeColor="text1"/>
        </w:rPr>
        <w:t>oordinator, and through consultation with partners develop Cluster strategy to guide CCCM programming and fundraising</w:t>
      </w:r>
      <w:r w:rsidR="0065348D">
        <w:rPr>
          <w:rFonts w:ascii="Arial" w:hAnsi="Arial" w:cs="Arial"/>
          <w:color w:val="000000" w:themeColor="text1"/>
        </w:rPr>
        <w:t xml:space="preserve">. </w:t>
      </w:r>
      <w:r w:rsidRPr="00B02C8D">
        <w:rPr>
          <w:rFonts w:ascii="Arial" w:hAnsi="Arial" w:cs="Arial"/>
          <w:color w:val="000000" w:themeColor="text1"/>
        </w:rPr>
        <w:t xml:space="preserve">  </w:t>
      </w:r>
    </w:p>
    <w:p w14:paraId="1706AE62" w14:textId="0AE100A8" w:rsidR="009D4F25" w:rsidRPr="009D4F25" w:rsidRDefault="009D4F25" w:rsidP="003F1887">
      <w:pPr>
        <w:pStyle w:val="ListParagraph"/>
        <w:numPr>
          <w:ilvl w:val="1"/>
          <w:numId w:val="2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>Determine priority strategic issues affecting CCCM partner operations and develop response plan</w:t>
      </w:r>
      <w:r w:rsidR="0001058D">
        <w:rPr>
          <w:rFonts w:ascii="Arial" w:hAnsi="Arial" w:cs="Arial"/>
          <w:color w:val="000000" w:themeColor="text1"/>
        </w:rPr>
        <w:t>s</w:t>
      </w:r>
      <w:r w:rsidRPr="00B02C8D">
        <w:rPr>
          <w:rFonts w:ascii="Arial" w:hAnsi="Arial" w:cs="Arial"/>
          <w:color w:val="000000" w:themeColor="text1"/>
        </w:rPr>
        <w:t xml:space="preserve"> including </w:t>
      </w:r>
      <w:r w:rsidR="00FA65A2">
        <w:rPr>
          <w:rFonts w:ascii="Arial" w:hAnsi="Arial" w:cs="Arial"/>
          <w:color w:val="000000" w:themeColor="text1"/>
        </w:rPr>
        <w:t>co-</w:t>
      </w:r>
      <w:r w:rsidRPr="00B02C8D">
        <w:rPr>
          <w:rFonts w:ascii="Arial" w:hAnsi="Arial" w:cs="Arial"/>
          <w:color w:val="000000" w:themeColor="text1"/>
        </w:rPr>
        <w:t>chairing of thematic SAGs</w:t>
      </w:r>
      <w:r w:rsidR="00744C3D">
        <w:rPr>
          <w:rFonts w:ascii="Arial" w:hAnsi="Arial" w:cs="Arial"/>
          <w:color w:val="000000" w:themeColor="text1"/>
        </w:rPr>
        <w:t xml:space="preserve"> or Working </w:t>
      </w:r>
      <w:r w:rsidR="0065348D">
        <w:rPr>
          <w:rFonts w:ascii="Arial" w:hAnsi="Arial" w:cs="Arial"/>
          <w:color w:val="000000" w:themeColor="text1"/>
        </w:rPr>
        <w:t>Groups</w:t>
      </w:r>
      <w:r w:rsidR="0065348D" w:rsidRPr="00B02C8D">
        <w:rPr>
          <w:rFonts w:ascii="Arial" w:hAnsi="Arial" w:cs="Arial"/>
          <w:color w:val="000000" w:themeColor="text1"/>
        </w:rPr>
        <w:t xml:space="preserve"> and</w:t>
      </w:r>
      <w:r w:rsidRPr="00B02C8D">
        <w:rPr>
          <w:rFonts w:ascii="Arial" w:hAnsi="Arial" w:cs="Arial"/>
          <w:color w:val="000000" w:themeColor="text1"/>
        </w:rPr>
        <w:t xml:space="preserve"> creating action plans for resolution or mitigation</w:t>
      </w:r>
      <w:r w:rsidR="0065348D">
        <w:rPr>
          <w:rFonts w:ascii="Arial" w:hAnsi="Arial" w:cs="Arial"/>
          <w:color w:val="000000" w:themeColor="text1"/>
        </w:rPr>
        <w:t>.</w:t>
      </w:r>
    </w:p>
    <w:p w14:paraId="74B3DAE9" w14:textId="003469D6" w:rsidR="002B3134" w:rsidRPr="002B3134" w:rsidRDefault="002B3134" w:rsidP="003F1887">
      <w:pPr>
        <w:pStyle w:val="ListParagraph"/>
        <w:numPr>
          <w:ilvl w:val="1"/>
          <w:numId w:val="2"/>
        </w:numPr>
        <w:spacing w:before="0" w:after="160"/>
        <w:rPr>
          <w:rFonts w:ascii="Arial" w:hAnsi="Arial" w:cs="Arial"/>
          <w:color w:val="000000" w:themeColor="text1"/>
        </w:rPr>
      </w:pPr>
      <w:r w:rsidRPr="002B3134">
        <w:rPr>
          <w:rFonts w:ascii="Arial" w:hAnsi="Arial" w:cs="Arial"/>
          <w:color w:val="000000" w:themeColor="text1"/>
        </w:rPr>
        <w:t xml:space="preserve">With the </w:t>
      </w:r>
      <w:r w:rsidR="00FA65A2">
        <w:rPr>
          <w:rFonts w:ascii="Arial" w:hAnsi="Arial" w:cs="Arial"/>
          <w:color w:val="000000" w:themeColor="text1"/>
        </w:rPr>
        <w:t>c</w:t>
      </w:r>
      <w:r w:rsidRPr="002B3134">
        <w:rPr>
          <w:rFonts w:ascii="Arial" w:hAnsi="Arial" w:cs="Arial"/>
          <w:color w:val="000000" w:themeColor="text1"/>
        </w:rPr>
        <w:t xml:space="preserve">luster </w:t>
      </w:r>
      <w:r w:rsidR="00FA65A2">
        <w:rPr>
          <w:rFonts w:ascii="Arial" w:hAnsi="Arial" w:cs="Arial"/>
          <w:color w:val="000000" w:themeColor="text1"/>
        </w:rPr>
        <w:t>c</w:t>
      </w:r>
      <w:r w:rsidRPr="002B3134">
        <w:rPr>
          <w:rFonts w:ascii="Arial" w:hAnsi="Arial" w:cs="Arial"/>
          <w:color w:val="000000" w:themeColor="text1"/>
        </w:rPr>
        <w:t>oordinator</w:t>
      </w:r>
      <w:r w:rsidR="0001058D">
        <w:rPr>
          <w:rFonts w:ascii="Arial" w:hAnsi="Arial" w:cs="Arial"/>
          <w:color w:val="000000" w:themeColor="text1"/>
        </w:rPr>
        <w:t>,</w:t>
      </w:r>
      <w:r w:rsidRPr="002B3134">
        <w:rPr>
          <w:rFonts w:ascii="Arial" w:hAnsi="Arial" w:cs="Arial"/>
          <w:color w:val="000000" w:themeColor="text1"/>
        </w:rPr>
        <w:t xml:space="preserve"> draft position and policies papers for the CCCM Cluster and the humanitarian community</w:t>
      </w:r>
      <w:r w:rsidR="0001058D">
        <w:rPr>
          <w:rFonts w:ascii="Arial" w:hAnsi="Arial" w:cs="Arial"/>
          <w:color w:val="000000" w:themeColor="text1"/>
        </w:rPr>
        <w:t>, including carrying out effective dissemination</w:t>
      </w:r>
      <w:r w:rsidR="0065348D">
        <w:rPr>
          <w:rFonts w:ascii="Arial" w:hAnsi="Arial" w:cs="Arial"/>
          <w:color w:val="000000" w:themeColor="text1"/>
        </w:rPr>
        <w:t>.</w:t>
      </w:r>
      <w:r w:rsidR="0001058D">
        <w:rPr>
          <w:rFonts w:ascii="Arial" w:hAnsi="Arial" w:cs="Arial"/>
          <w:color w:val="000000" w:themeColor="text1"/>
        </w:rPr>
        <w:t xml:space="preserve"> </w:t>
      </w:r>
    </w:p>
    <w:p w14:paraId="3478C65E" w14:textId="4945AF49" w:rsidR="002B3134" w:rsidRPr="00B02C8D" w:rsidRDefault="002B3134" w:rsidP="003F1887">
      <w:pPr>
        <w:pStyle w:val="cccm-bullets"/>
        <w:numPr>
          <w:ilvl w:val="1"/>
          <w:numId w:val="2"/>
        </w:numPr>
        <w:spacing w:before="0" w:after="160"/>
        <w:rPr>
          <w:rFonts w:ascii="Arial" w:eastAsia="Carlito" w:hAnsi="Arial" w:cs="Arial"/>
          <w:color w:val="000000" w:themeColor="text1"/>
          <w:sz w:val="22"/>
          <w:szCs w:val="22"/>
        </w:rPr>
      </w:pPr>
      <w:r w:rsidRPr="00B02C8D">
        <w:rPr>
          <w:rFonts w:ascii="Arial" w:eastAsia="Carlito" w:hAnsi="Arial" w:cs="Arial"/>
          <w:color w:val="000000" w:themeColor="text1"/>
          <w:sz w:val="22"/>
          <w:szCs w:val="22"/>
        </w:rPr>
        <w:t xml:space="preserve">Identify </w:t>
      </w:r>
      <w:r w:rsidR="0001058D">
        <w:rPr>
          <w:rFonts w:ascii="Arial" w:eastAsia="Carlito" w:hAnsi="Arial" w:cs="Arial"/>
          <w:color w:val="000000" w:themeColor="text1"/>
          <w:sz w:val="22"/>
          <w:szCs w:val="22"/>
        </w:rPr>
        <w:t>key</w:t>
      </w:r>
      <w:r w:rsidRPr="00B02C8D">
        <w:rPr>
          <w:rFonts w:ascii="Arial" w:eastAsia="Carlito" w:hAnsi="Arial" w:cs="Arial"/>
          <w:color w:val="000000" w:themeColor="text1"/>
          <w:sz w:val="22"/>
          <w:szCs w:val="22"/>
        </w:rPr>
        <w:t xml:space="preserve"> advocacy concerns </w:t>
      </w:r>
      <w:r w:rsidR="0001058D">
        <w:rPr>
          <w:rFonts w:ascii="Arial" w:eastAsia="Carlito" w:hAnsi="Arial" w:cs="Arial"/>
          <w:color w:val="000000" w:themeColor="text1"/>
          <w:sz w:val="22"/>
          <w:szCs w:val="22"/>
        </w:rPr>
        <w:t xml:space="preserve">and </w:t>
      </w:r>
      <w:r w:rsidRPr="00B02C8D">
        <w:rPr>
          <w:rFonts w:ascii="Arial" w:eastAsia="Carlito" w:hAnsi="Arial" w:cs="Arial"/>
          <w:color w:val="000000" w:themeColor="text1"/>
          <w:sz w:val="22"/>
          <w:szCs w:val="22"/>
        </w:rPr>
        <w:t xml:space="preserve">contribute </w:t>
      </w:r>
      <w:r w:rsidR="0001058D">
        <w:rPr>
          <w:rFonts w:ascii="Arial" w:eastAsia="Carlito" w:hAnsi="Arial" w:cs="Arial"/>
          <w:color w:val="000000" w:themeColor="text1"/>
          <w:sz w:val="22"/>
          <w:szCs w:val="22"/>
        </w:rPr>
        <w:t>to</w:t>
      </w:r>
      <w:r w:rsidRPr="00B02C8D">
        <w:rPr>
          <w:rFonts w:ascii="Arial" w:eastAsia="Carlito" w:hAnsi="Arial" w:cs="Arial"/>
          <w:color w:val="000000" w:themeColor="text1"/>
          <w:sz w:val="22"/>
          <w:szCs w:val="22"/>
        </w:rPr>
        <w:t xml:space="preserve"> broader, multi-sectoral advocacy initiatives </w:t>
      </w:r>
    </w:p>
    <w:p w14:paraId="3D330608" w14:textId="50706175" w:rsidR="002B3134" w:rsidRPr="000625B5" w:rsidRDefault="0001058D" w:rsidP="003F1887">
      <w:pPr>
        <w:pStyle w:val="cccm-bullets"/>
        <w:numPr>
          <w:ilvl w:val="1"/>
          <w:numId w:val="2"/>
        </w:numPr>
        <w:spacing w:before="0" w:after="160"/>
        <w:rPr>
          <w:rFonts w:ascii="Arial" w:eastAsia="Carlito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With the </w:t>
      </w:r>
      <w:r w:rsidR="00FA65A2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luster </w:t>
      </w:r>
      <w:r w:rsidR="00FA65A2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>oordinator, r</w:t>
      </w:r>
      <w:r w:rsidR="002B3134" w:rsidRPr="00B02C8D">
        <w:rPr>
          <w:rFonts w:ascii="Arial" w:hAnsi="Arial" w:cs="Arial"/>
          <w:color w:val="000000" w:themeColor="text1"/>
          <w:sz w:val="22"/>
          <w:szCs w:val="22"/>
        </w:rPr>
        <w:t>epresent and support the finding of solutions for issues of HLP and insecure land agreement for IDP sites in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humanitarian</w:t>
      </w:r>
      <w:r w:rsidR="002B3134" w:rsidRPr="00B02C8D">
        <w:rPr>
          <w:rFonts w:ascii="Arial" w:hAnsi="Arial" w:cs="Arial"/>
          <w:color w:val="000000" w:themeColor="text1"/>
          <w:sz w:val="22"/>
          <w:szCs w:val="22"/>
        </w:rPr>
        <w:t xml:space="preserve"> coordination and HLP forums</w:t>
      </w:r>
      <w:r w:rsidR="0065348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03EECB7" w14:textId="5622A77D" w:rsidR="00DD0D0D" w:rsidRPr="00B02C8D" w:rsidRDefault="00DD0D0D" w:rsidP="003F1887">
      <w:pPr>
        <w:pStyle w:val="ListParagraph"/>
        <w:numPr>
          <w:ilvl w:val="0"/>
          <w:numId w:val="2"/>
        </w:numPr>
        <w:spacing w:before="0" w:after="160"/>
        <w:jc w:val="left"/>
        <w:rPr>
          <w:rFonts w:ascii="Arial" w:hAnsi="Arial" w:cs="Arial"/>
          <w:b/>
          <w:bCs/>
          <w:color w:val="000000" w:themeColor="text1"/>
        </w:rPr>
      </w:pPr>
      <w:r w:rsidRPr="00B02C8D">
        <w:rPr>
          <w:rFonts w:ascii="Arial" w:hAnsi="Arial" w:cs="Arial"/>
          <w:b/>
          <w:bCs/>
          <w:color w:val="000000" w:themeColor="text1"/>
        </w:rPr>
        <w:t xml:space="preserve">Cluster Partner Engagement and Coordination </w:t>
      </w:r>
    </w:p>
    <w:p w14:paraId="32B9696F" w14:textId="0257A74A" w:rsidR="00732816" w:rsidRDefault="00F56B4F" w:rsidP="003F1887">
      <w:pPr>
        <w:pStyle w:val="ListParagraph"/>
        <w:numPr>
          <w:ilvl w:val="0"/>
          <w:numId w:val="23"/>
        </w:numPr>
        <w:tabs>
          <w:tab w:val="left" w:pos="820"/>
        </w:tabs>
        <w:spacing w:before="0" w:after="160"/>
        <w:ind w:right="119"/>
        <w:rPr>
          <w:rFonts w:ascii="Arial" w:hAnsi="Arial" w:cs="Arial"/>
        </w:rPr>
      </w:pPr>
      <w:r>
        <w:rPr>
          <w:rFonts w:ascii="Arial" w:hAnsi="Arial" w:cs="Arial"/>
        </w:rPr>
        <w:t>Co-o</w:t>
      </w:r>
      <w:r w:rsidR="00732816" w:rsidRPr="00B02C8D">
        <w:rPr>
          <w:rFonts w:ascii="Arial" w:hAnsi="Arial" w:cs="Arial"/>
        </w:rPr>
        <w:t xml:space="preserve">rganize and support facilitation of regular National </w:t>
      </w:r>
      <w:r w:rsidR="0001058D">
        <w:rPr>
          <w:rFonts w:ascii="Arial" w:hAnsi="Arial" w:cs="Arial"/>
        </w:rPr>
        <w:t>C</w:t>
      </w:r>
      <w:r w:rsidR="00732816" w:rsidRPr="00B02C8D">
        <w:rPr>
          <w:rFonts w:ascii="Arial" w:hAnsi="Arial" w:cs="Arial"/>
        </w:rPr>
        <w:t>luster coordination meetings and information sharing to ensure coordination between all CCCM Cluster partners at Sub-National</w:t>
      </w:r>
      <w:r w:rsidR="00732816" w:rsidRPr="00B02C8D">
        <w:rPr>
          <w:rFonts w:ascii="Arial" w:hAnsi="Arial" w:cs="Arial"/>
          <w:spacing w:val="-16"/>
        </w:rPr>
        <w:t xml:space="preserve"> </w:t>
      </w:r>
      <w:r w:rsidR="00732816" w:rsidRPr="00B02C8D">
        <w:rPr>
          <w:rFonts w:ascii="Arial" w:hAnsi="Arial" w:cs="Arial"/>
        </w:rPr>
        <w:t>level</w:t>
      </w:r>
      <w:r w:rsidR="0065348D">
        <w:rPr>
          <w:rFonts w:ascii="Arial" w:hAnsi="Arial" w:cs="Arial"/>
        </w:rPr>
        <w:t>.</w:t>
      </w:r>
    </w:p>
    <w:p w14:paraId="78F5C2A6" w14:textId="0606090D" w:rsidR="00291148" w:rsidRDefault="00291148" w:rsidP="003F1887">
      <w:pPr>
        <w:pStyle w:val="ListParagraph"/>
        <w:numPr>
          <w:ilvl w:val="0"/>
          <w:numId w:val="23"/>
        </w:numPr>
        <w:tabs>
          <w:tab w:val="left" w:pos="820"/>
        </w:tabs>
        <w:spacing w:before="0" w:after="160"/>
        <w:ind w:right="119"/>
        <w:rPr>
          <w:rFonts w:ascii="Arial" w:hAnsi="Arial" w:cs="Arial"/>
        </w:rPr>
      </w:pPr>
      <w:r w:rsidRPr="00291148">
        <w:rPr>
          <w:rFonts w:ascii="Arial" w:hAnsi="Arial" w:cs="Arial"/>
        </w:rPr>
        <w:t xml:space="preserve">Coordinate and </w:t>
      </w:r>
      <w:r w:rsidR="00F56B4F">
        <w:rPr>
          <w:rFonts w:ascii="Arial" w:hAnsi="Arial" w:cs="Arial"/>
        </w:rPr>
        <w:t>co-</w:t>
      </w:r>
      <w:r w:rsidRPr="00291148">
        <w:rPr>
          <w:rFonts w:ascii="Arial" w:hAnsi="Arial" w:cs="Arial"/>
        </w:rPr>
        <w:t>lead thematic / technical working groups on strategic areas of interest, ensuring strategic direction and leadersh</w:t>
      </w:r>
      <w:r>
        <w:rPr>
          <w:rFonts w:ascii="Arial" w:hAnsi="Arial" w:cs="Arial"/>
        </w:rPr>
        <w:t>ip</w:t>
      </w:r>
      <w:r w:rsidR="0065348D">
        <w:rPr>
          <w:rFonts w:ascii="Arial" w:hAnsi="Arial" w:cs="Arial"/>
        </w:rPr>
        <w:t>.</w:t>
      </w:r>
    </w:p>
    <w:p w14:paraId="6BA12D96" w14:textId="0BE72798" w:rsidR="0001058D" w:rsidRDefault="00291148" w:rsidP="003F1887">
      <w:pPr>
        <w:pStyle w:val="ListParagraph"/>
        <w:numPr>
          <w:ilvl w:val="0"/>
          <w:numId w:val="23"/>
        </w:numPr>
        <w:tabs>
          <w:tab w:val="left" w:pos="820"/>
        </w:tabs>
        <w:spacing w:before="0" w:after="160"/>
        <w:ind w:left="714" w:right="119" w:hanging="357"/>
        <w:rPr>
          <w:rFonts w:ascii="Arial" w:hAnsi="Arial" w:cs="Arial"/>
        </w:rPr>
      </w:pPr>
      <w:r w:rsidRPr="00291148">
        <w:rPr>
          <w:rFonts w:ascii="Arial" w:hAnsi="Arial" w:cs="Arial"/>
        </w:rPr>
        <w:t xml:space="preserve">Secure commitments from humanitarian partners in responding to needs and filling </w:t>
      </w:r>
      <w:r w:rsidR="0001058D">
        <w:rPr>
          <w:rFonts w:ascii="Arial" w:hAnsi="Arial" w:cs="Arial"/>
        </w:rPr>
        <w:t xml:space="preserve">CCCM and multi sectoral </w:t>
      </w:r>
      <w:r w:rsidRPr="00291148">
        <w:rPr>
          <w:rFonts w:ascii="Arial" w:hAnsi="Arial" w:cs="Arial"/>
        </w:rPr>
        <w:t>ga</w:t>
      </w:r>
      <w:r w:rsidR="0001058D">
        <w:rPr>
          <w:rFonts w:ascii="Arial" w:hAnsi="Arial" w:cs="Arial"/>
        </w:rPr>
        <w:t>p</w:t>
      </w:r>
      <w:r w:rsidR="0065348D">
        <w:rPr>
          <w:rFonts w:ascii="Arial" w:hAnsi="Arial" w:cs="Arial"/>
        </w:rPr>
        <w:t>.</w:t>
      </w:r>
    </w:p>
    <w:p w14:paraId="564C2ED8" w14:textId="3DE69BBB" w:rsidR="0001058D" w:rsidRPr="0001058D" w:rsidRDefault="0001058D" w:rsidP="003F1887">
      <w:pPr>
        <w:pStyle w:val="ListParagraph"/>
        <w:numPr>
          <w:ilvl w:val="0"/>
          <w:numId w:val="23"/>
        </w:numPr>
        <w:tabs>
          <w:tab w:val="left" w:pos="820"/>
        </w:tabs>
        <w:spacing w:before="0" w:after="160"/>
        <w:ind w:left="714" w:right="119" w:hanging="357"/>
        <w:rPr>
          <w:rFonts w:ascii="Arial" w:hAnsi="Arial" w:cs="Arial"/>
        </w:rPr>
      </w:pPr>
      <w:r w:rsidRPr="0001058D">
        <w:rPr>
          <w:rFonts w:ascii="Arial" w:hAnsi="Arial" w:cs="Arial"/>
          <w:color w:val="000000" w:themeColor="text1"/>
        </w:rPr>
        <w:t>Disseminate preferred approaches, best practice and technical guidance to partners</w:t>
      </w:r>
      <w:r w:rsidR="0065348D">
        <w:rPr>
          <w:rFonts w:ascii="Arial" w:hAnsi="Arial" w:cs="Arial"/>
          <w:color w:val="000000" w:themeColor="text1"/>
        </w:rPr>
        <w:t>.</w:t>
      </w:r>
      <w:r w:rsidRPr="0001058D">
        <w:rPr>
          <w:rFonts w:ascii="Arial" w:hAnsi="Arial" w:cs="Arial"/>
          <w:color w:val="000000" w:themeColor="text1"/>
        </w:rPr>
        <w:t xml:space="preserve"> </w:t>
      </w:r>
    </w:p>
    <w:p w14:paraId="7031DD1B" w14:textId="764DE18C" w:rsidR="0065348D" w:rsidRPr="00216384" w:rsidRDefault="008C5028" w:rsidP="003F1887">
      <w:pPr>
        <w:pStyle w:val="ListParagraph"/>
        <w:numPr>
          <w:ilvl w:val="0"/>
          <w:numId w:val="23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>Support the escalation and representation of critical issues affecting CCCM partners</w:t>
      </w:r>
      <w:r w:rsidR="0065348D">
        <w:rPr>
          <w:rFonts w:ascii="Arial" w:hAnsi="Arial" w:cs="Arial"/>
          <w:color w:val="000000" w:themeColor="text1"/>
        </w:rPr>
        <w:t xml:space="preserve"> and coordinate responses with other clusters based on gaps and needs. </w:t>
      </w:r>
    </w:p>
    <w:p w14:paraId="5F7D3308" w14:textId="092B1C71" w:rsidR="009D4F25" w:rsidRDefault="009D4F25" w:rsidP="003F1887">
      <w:pPr>
        <w:pStyle w:val="cccm-bullets"/>
        <w:numPr>
          <w:ilvl w:val="0"/>
          <w:numId w:val="23"/>
        </w:numPr>
        <w:spacing w:before="0" w:after="160"/>
        <w:rPr>
          <w:rFonts w:ascii="Arial" w:eastAsia="Carlito" w:hAnsi="Arial" w:cs="Arial"/>
          <w:color w:val="000000" w:themeColor="text1"/>
          <w:sz w:val="22"/>
          <w:szCs w:val="22"/>
        </w:rPr>
      </w:pPr>
      <w:r w:rsidRPr="009D4F25">
        <w:rPr>
          <w:rFonts w:ascii="Arial" w:eastAsia="Carlito" w:hAnsi="Arial" w:cs="Arial"/>
          <w:color w:val="000000" w:themeColor="text1"/>
          <w:sz w:val="22"/>
          <w:szCs w:val="22"/>
        </w:rPr>
        <w:lastRenderedPageBreak/>
        <w:t>Ensure that the national level referral/escalation system is functional and tracking is maintained</w:t>
      </w:r>
      <w:r w:rsidR="0065348D">
        <w:rPr>
          <w:rFonts w:ascii="Arial" w:eastAsia="Carlito" w:hAnsi="Arial" w:cs="Arial"/>
          <w:color w:val="000000" w:themeColor="text1"/>
          <w:sz w:val="22"/>
          <w:szCs w:val="22"/>
        </w:rPr>
        <w:t>.</w:t>
      </w:r>
    </w:p>
    <w:p w14:paraId="33F1D4CB" w14:textId="24D2A1E3" w:rsidR="009D4F25" w:rsidRDefault="009D4F25" w:rsidP="003F1887">
      <w:pPr>
        <w:pStyle w:val="cccm-bullets"/>
        <w:numPr>
          <w:ilvl w:val="0"/>
          <w:numId w:val="23"/>
        </w:numPr>
        <w:spacing w:before="0" w:after="160"/>
        <w:rPr>
          <w:rFonts w:ascii="Arial" w:eastAsia="Carlito" w:hAnsi="Arial" w:cs="Arial"/>
          <w:color w:val="000000" w:themeColor="text1"/>
          <w:sz w:val="22"/>
          <w:szCs w:val="22"/>
        </w:rPr>
      </w:pPr>
      <w:r>
        <w:rPr>
          <w:rFonts w:ascii="Arial" w:eastAsia="Carlito" w:hAnsi="Arial" w:cs="Arial"/>
          <w:color w:val="000000" w:themeColor="text1"/>
          <w:sz w:val="22"/>
          <w:szCs w:val="22"/>
        </w:rPr>
        <w:t>Consolidate lessons learnt and partner experiences to ensure relevance of Cluster strategy and</w:t>
      </w:r>
      <w:r w:rsidR="0001058D">
        <w:rPr>
          <w:rFonts w:ascii="Arial" w:eastAsia="Carlito" w:hAnsi="Arial" w:cs="Arial"/>
          <w:color w:val="000000" w:themeColor="text1"/>
          <w:sz w:val="22"/>
          <w:szCs w:val="22"/>
        </w:rPr>
        <w:t xml:space="preserve"> approaches</w:t>
      </w:r>
      <w:r w:rsidR="0065348D">
        <w:rPr>
          <w:rFonts w:ascii="Arial" w:eastAsia="Carlito" w:hAnsi="Arial" w:cs="Arial"/>
          <w:color w:val="000000" w:themeColor="text1"/>
          <w:sz w:val="22"/>
          <w:szCs w:val="22"/>
        </w:rPr>
        <w:t xml:space="preserve">. </w:t>
      </w:r>
    </w:p>
    <w:p w14:paraId="3F9935D7" w14:textId="3EED3E81" w:rsidR="0065348D" w:rsidRDefault="0065348D" w:rsidP="003F1887">
      <w:pPr>
        <w:pStyle w:val="cccm-bullets"/>
        <w:numPr>
          <w:ilvl w:val="0"/>
          <w:numId w:val="23"/>
        </w:numPr>
        <w:spacing w:before="0" w:after="160"/>
        <w:rPr>
          <w:rFonts w:ascii="Arial" w:eastAsia="Carlito" w:hAnsi="Arial" w:cs="Arial"/>
          <w:color w:val="000000" w:themeColor="text1"/>
          <w:sz w:val="22"/>
          <w:szCs w:val="22"/>
        </w:rPr>
      </w:pPr>
      <w:r>
        <w:rPr>
          <w:rFonts w:ascii="Arial" w:eastAsia="Carlito" w:hAnsi="Arial" w:cs="Arial"/>
          <w:color w:val="000000" w:themeColor="text1"/>
          <w:sz w:val="22"/>
          <w:szCs w:val="22"/>
        </w:rPr>
        <w:t>Advocate on behalf of CCCM partners for protection and provision of services in IDP sites based on gaps and needs.</w:t>
      </w:r>
    </w:p>
    <w:p w14:paraId="2E83B3A8" w14:textId="77777777" w:rsidR="009B30A1" w:rsidRPr="00291148" w:rsidRDefault="009B30A1" w:rsidP="003F1887">
      <w:pPr>
        <w:pStyle w:val="cccm-bullets"/>
        <w:numPr>
          <w:ilvl w:val="0"/>
          <w:numId w:val="0"/>
        </w:numPr>
        <w:spacing w:before="0" w:after="160"/>
        <w:ind w:left="720"/>
        <w:rPr>
          <w:rFonts w:ascii="Arial" w:eastAsia="Carlito" w:hAnsi="Arial" w:cs="Arial"/>
          <w:color w:val="000000" w:themeColor="text1"/>
          <w:sz w:val="22"/>
          <w:szCs w:val="22"/>
        </w:rPr>
      </w:pPr>
    </w:p>
    <w:p w14:paraId="69ECC2CB" w14:textId="2ADC6E91" w:rsidR="00DD0D0D" w:rsidRPr="00B02C8D" w:rsidRDefault="00DD0D0D" w:rsidP="003F1887">
      <w:pPr>
        <w:pStyle w:val="ListParagraph"/>
        <w:numPr>
          <w:ilvl w:val="0"/>
          <w:numId w:val="2"/>
        </w:numPr>
        <w:spacing w:before="0" w:after="160"/>
        <w:jc w:val="left"/>
        <w:rPr>
          <w:rFonts w:ascii="Arial" w:hAnsi="Arial" w:cs="Arial"/>
          <w:b/>
          <w:bCs/>
          <w:color w:val="000000" w:themeColor="text1"/>
        </w:rPr>
      </w:pPr>
      <w:r w:rsidRPr="00B02C8D">
        <w:rPr>
          <w:rFonts w:ascii="Arial" w:hAnsi="Arial" w:cs="Arial"/>
          <w:b/>
          <w:bCs/>
          <w:color w:val="000000" w:themeColor="text1"/>
        </w:rPr>
        <w:t xml:space="preserve">Technical Expertise and Capacity Building </w:t>
      </w:r>
    </w:p>
    <w:p w14:paraId="7B0E0AAB" w14:textId="2B9BD759" w:rsidR="009D4F25" w:rsidRDefault="002A7207" w:rsidP="003F1887">
      <w:pPr>
        <w:pStyle w:val="ListParagraph"/>
        <w:numPr>
          <w:ilvl w:val="0"/>
          <w:numId w:val="24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>Provide technical guidance, including on maintaining principled programming approaches, to Subnational Cluster focal points</w:t>
      </w:r>
      <w:r w:rsidR="005F2C84" w:rsidRPr="00B02C8D">
        <w:rPr>
          <w:rFonts w:ascii="Arial" w:hAnsi="Arial" w:cs="Arial"/>
          <w:color w:val="000000" w:themeColor="text1"/>
        </w:rPr>
        <w:t xml:space="preserve"> and CCCM partners</w:t>
      </w:r>
      <w:r w:rsidR="005C5164">
        <w:rPr>
          <w:rFonts w:ascii="Arial" w:hAnsi="Arial" w:cs="Arial"/>
          <w:color w:val="000000" w:themeColor="text1"/>
        </w:rPr>
        <w:t>.</w:t>
      </w:r>
      <w:r w:rsidR="005F2C84" w:rsidRPr="00B02C8D">
        <w:rPr>
          <w:rFonts w:ascii="Arial" w:hAnsi="Arial" w:cs="Arial"/>
          <w:color w:val="000000" w:themeColor="text1"/>
        </w:rPr>
        <w:t xml:space="preserve"> </w:t>
      </w:r>
    </w:p>
    <w:p w14:paraId="7113069B" w14:textId="2D5F070A" w:rsidR="00291148" w:rsidRPr="003460B7" w:rsidRDefault="009D4F25" w:rsidP="003F1887">
      <w:pPr>
        <w:pStyle w:val="ListParagraph"/>
        <w:numPr>
          <w:ilvl w:val="0"/>
          <w:numId w:val="24"/>
        </w:numPr>
        <w:spacing w:before="0" w:after="160"/>
        <w:rPr>
          <w:rFonts w:ascii="Arial" w:hAnsi="Arial" w:cs="Arial"/>
          <w:color w:val="000000" w:themeColor="text1"/>
        </w:rPr>
      </w:pPr>
      <w:r w:rsidRPr="009D4F25">
        <w:rPr>
          <w:rFonts w:ascii="Arial" w:hAnsi="Arial" w:cs="Arial"/>
        </w:rPr>
        <w:t>Ensure that the CCCM Cluster members address cross-cutting issues in planning, implementation and  monitoring of CCCM interventions (</w:t>
      </w:r>
      <w:r w:rsidR="0001058D">
        <w:rPr>
          <w:rFonts w:ascii="Arial" w:hAnsi="Arial" w:cs="Arial"/>
        </w:rPr>
        <w:t xml:space="preserve">ie. </w:t>
      </w:r>
      <w:r w:rsidRPr="009D4F25">
        <w:rPr>
          <w:rFonts w:ascii="Arial" w:hAnsi="Arial" w:cs="Arial"/>
        </w:rPr>
        <w:t>collection of sex- and age-disaggregated data, gender-sensitive emergency program</w:t>
      </w:r>
      <w:r w:rsidR="009A0524">
        <w:rPr>
          <w:rFonts w:ascii="Arial" w:hAnsi="Arial" w:cs="Arial"/>
        </w:rPr>
        <w:t>s</w:t>
      </w:r>
      <w:r w:rsidRPr="009D4F25">
        <w:rPr>
          <w:rFonts w:ascii="Arial" w:hAnsi="Arial" w:cs="Arial"/>
        </w:rPr>
        <w:t>, protection mainstreaming, accountability,</w:t>
      </w:r>
      <w:r w:rsidRPr="009D4F25">
        <w:rPr>
          <w:rFonts w:ascii="Arial" w:hAnsi="Arial" w:cs="Arial"/>
          <w:spacing w:val="-8"/>
        </w:rPr>
        <w:t xml:space="preserve"> </w:t>
      </w:r>
      <w:r w:rsidRPr="009D4F25">
        <w:rPr>
          <w:rFonts w:ascii="Arial" w:hAnsi="Arial" w:cs="Arial"/>
        </w:rPr>
        <w:t>etc.).</w:t>
      </w:r>
    </w:p>
    <w:p w14:paraId="319DDD34" w14:textId="1E677708" w:rsidR="00CC5F9D" w:rsidRPr="003460B7" w:rsidRDefault="00CC5F9D" w:rsidP="003F1887">
      <w:pPr>
        <w:pStyle w:val="ListParagraph"/>
        <w:numPr>
          <w:ilvl w:val="0"/>
          <w:numId w:val="24"/>
        </w:numPr>
        <w:spacing w:before="0" w:after="160"/>
        <w:rPr>
          <w:rFonts w:ascii="Arial" w:hAnsi="Arial" w:cs="Arial"/>
          <w:color w:val="000000" w:themeColor="text1"/>
        </w:rPr>
      </w:pPr>
      <w:r w:rsidRPr="00CC5F9D">
        <w:rPr>
          <w:rFonts w:ascii="Arial" w:hAnsi="Arial" w:cs="Arial"/>
          <w:color w:val="000000" w:themeColor="text1"/>
        </w:rPr>
        <w:t xml:space="preserve">Support Information Management (IM) team on maintaining up-to-date information on all current and potential </w:t>
      </w:r>
      <w:r>
        <w:rPr>
          <w:rFonts w:ascii="Arial" w:hAnsi="Arial" w:cs="Arial"/>
          <w:color w:val="000000" w:themeColor="text1"/>
        </w:rPr>
        <w:t>CCCM</w:t>
      </w:r>
      <w:r w:rsidRPr="00CC5F9D">
        <w:rPr>
          <w:rFonts w:ascii="Arial" w:hAnsi="Arial" w:cs="Arial"/>
          <w:color w:val="000000" w:themeColor="text1"/>
        </w:rPr>
        <w:t xml:space="preserve"> partners, their capacities and areas of work.</w:t>
      </w:r>
    </w:p>
    <w:p w14:paraId="798598A0" w14:textId="6104D6A1" w:rsidR="00216384" w:rsidRPr="009B30A1" w:rsidRDefault="005C5164" w:rsidP="003F1887">
      <w:pPr>
        <w:pStyle w:val="ListParagraph"/>
        <w:numPr>
          <w:ilvl w:val="0"/>
          <w:numId w:val="24"/>
        </w:numPr>
        <w:spacing w:before="0" w:after="160"/>
        <w:rPr>
          <w:rFonts w:ascii="Arial" w:hAnsi="Arial" w:cs="Arial"/>
          <w:color w:val="000000" w:themeColor="text1"/>
        </w:rPr>
      </w:pPr>
      <w:r w:rsidRPr="009B30A1">
        <w:rPr>
          <w:rFonts w:ascii="Arial" w:hAnsi="Arial" w:cs="Arial"/>
          <w:color w:val="000000" w:themeColor="text1"/>
        </w:rPr>
        <w:t xml:space="preserve">In coordination with the </w:t>
      </w:r>
      <w:r w:rsidR="0001058D" w:rsidRPr="009B30A1">
        <w:rPr>
          <w:rFonts w:ascii="Arial" w:hAnsi="Arial" w:cs="Arial"/>
          <w:color w:val="000000" w:themeColor="text1"/>
        </w:rPr>
        <w:t>Cluster IMO</w:t>
      </w:r>
      <w:r w:rsidR="00E012AF">
        <w:rPr>
          <w:rFonts w:ascii="Arial" w:hAnsi="Arial" w:cs="Arial"/>
          <w:color w:val="000000" w:themeColor="text1"/>
        </w:rPr>
        <w:t>, REACH and the YDR Con</w:t>
      </w:r>
      <w:r w:rsidR="00CC5F9D">
        <w:rPr>
          <w:rFonts w:ascii="Arial" w:hAnsi="Arial" w:cs="Arial"/>
          <w:color w:val="000000" w:themeColor="text1"/>
        </w:rPr>
        <w:t>sortium,</w:t>
      </w:r>
      <w:r w:rsidR="0001058D" w:rsidRPr="009B30A1">
        <w:rPr>
          <w:rFonts w:ascii="Arial" w:hAnsi="Arial" w:cs="Arial"/>
          <w:color w:val="000000" w:themeColor="text1"/>
        </w:rPr>
        <w:t xml:space="preserve"> </w:t>
      </w:r>
      <w:r w:rsidR="002A7207" w:rsidRPr="009B30A1">
        <w:rPr>
          <w:rFonts w:ascii="Arial" w:hAnsi="Arial" w:cs="Arial"/>
          <w:color w:val="000000" w:themeColor="text1"/>
        </w:rPr>
        <w:t>support in the development of tools and assessments to fill information gaps, including analysis and dissemination as relevant</w:t>
      </w:r>
      <w:r w:rsidRPr="009B30A1">
        <w:rPr>
          <w:rFonts w:ascii="Arial" w:hAnsi="Arial" w:cs="Arial"/>
          <w:color w:val="000000" w:themeColor="text1"/>
        </w:rPr>
        <w:t xml:space="preserve">. </w:t>
      </w:r>
    </w:p>
    <w:p w14:paraId="2FCB33CC" w14:textId="2BF70193" w:rsidR="005F2C84" w:rsidRPr="00B02C8D" w:rsidRDefault="002A7207" w:rsidP="003F1887">
      <w:pPr>
        <w:pStyle w:val="ListParagraph"/>
        <w:numPr>
          <w:ilvl w:val="0"/>
          <w:numId w:val="24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 xml:space="preserve">Monitor CCCM partner implementation through field visits to determine opportunities for improved quality, and to ensure implementation meets minimum levels of </w:t>
      </w:r>
      <w:r w:rsidR="0001058D">
        <w:rPr>
          <w:rFonts w:ascii="Arial" w:hAnsi="Arial" w:cs="Arial"/>
          <w:color w:val="000000" w:themeColor="text1"/>
        </w:rPr>
        <w:t xml:space="preserve">quality and </w:t>
      </w:r>
      <w:r w:rsidRPr="00B02C8D">
        <w:rPr>
          <w:rFonts w:ascii="Arial" w:hAnsi="Arial" w:cs="Arial"/>
          <w:color w:val="000000" w:themeColor="text1"/>
        </w:rPr>
        <w:t>principle</w:t>
      </w:r>
      <w:r w:rsidR="0001058D">
        <w:rPr>
          <w:rFonts w:ascii="Arial" w:hAnsi="Arial" w:cs="Arial"/>
          <w:color w:val="000000" w:themeColor="text1"/>
        </w:rPr>
        <w:t>d operations</w:t>
      </w:r>
      <w:r w:rsidR="005C5164">
        <w:rPr>
          <w:rFonts w:ascii="Arial" w:hAnsi="Arial" w:cs="Arial"/>
          <w:color w:val="000000" w:themeColor="text1"/>
        </w:rPr>
        <w:t xml:space="preserve">. </w:t>
      </w:r>
      <w:r w:rsidR="0001058D">
        <w:rPr>
          <w:rFonts w:ascii="Arial" w:hAnsi="Arial" w:cs="Arial"/>
          <w:color w:val="000000" w:themeColor="text1"/>
        </w:rPr>
        <w:t xml:space="preserve"> </w:t>
      </w:r>
      <w:r w:rsidRPr="00B02C8D">
        <w:rPr>
          <w:rFonts w:ascii="Arial" w:hAnsi="Arial" w:cs="Arial"/>
          <w:color w:val="000000" w:themeColor="text1"/>
        </w:rPr>
        <w:t xml:space="preserve"> </w:t>
      </w:r>
    </w:p>
    <w:p w14:paraId="796D88DD" w14:textId="07A30ACF" w:rsidR="005F2C84" w:rsidRPr="00216384" w:rsidRDefault="005F2C84" w:rsidP="003F1887">
      <w:pPr>
        <w:pStyle w:val="ListParagraph"/>
        <w:numPr>
          <w:ilvl w:val="0"/>
          <w:numId w:val="25"/>
        </w:numPr>
        <w:spacing w:before="0" w:after="160"/>
        <w:rPr>
          <w:rFonts w:ascii="Arial" w:hAnsi="Arial" w:cs="Arial"/>
        </w:rPr>
      </w:pPr>
      <w:r w:rsidRPr="00033A60">
        <w:rPr>
          <w:rFonts w:ascii="Arial" w:hAnsi="Arial" w:cs="Arial"/>
          <w:color w:val="000000" w:themeColor="text1"/>
        </w:rPr>
        <w:t xml:space="preserve">Conduct contingency planning based on worst-case and most likely scenarios in terms of </w:t>
      </w:r>
      <w:r w:rsidRPr="00216384">
        <w:rPr>
          <w:rFonts w:ascii="Arial" w:hAnsi="Arial" w:cs="Arial"/>
        </w:rPr>
        <w:t>population movements</w:t>
      </w:r>
      <w:r w:rsidR="00033A60" w:rsidRPr="00216384">
        <w:rPr>
          <w:rFonts w:ascii="Arial" w:hAnsi="Arial" w:cs="Arial"/>
        </w:rPr>
        <w:t xml:space="preserve">. </w:t>
      </w:r>
    </w:p>
    <w:p w14:paraId="06082B35" w14:textId="3C9FE5EC" w:rsidR="005F2C84" w:rsidRPr="00B02C8D" w:rsidRDefault="005F2C84" w:rsidP="003F1887">
      <w:pPr>
        <w:pStyle w:val="ListParagraph"/>
        <w:numPr>
          <w:ilvl w:val="0"/>
          <w:numId w:val="25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>Adapt relevant policies and guidelines and technical standards to context of crisis</w:t>
      </w:r>
      <w:r w:rsidR="00291148">
        <w:rPr>
          <w:rFonts w:ascii="Arial" w:hAnsi="Arial" w:cs="Arial"/>
          <w:color w:val="000000" w:themeColor="text1"/>
        </w:rPr>
        <w:t>, ensuring conflict-sensitivity, access constraints and the centrality of protection</w:t>
      </w:r>
      <w:r w:rsidR="00033A60">
        <w:rPr>
          <w:rFonts w:ascii="Arial" w:hAnsi="Arial" w:cs="Arial"/>
          <w:color w:val="000000" w:themeColor="text1"/>
        </w:rPr>
        <w:t>.</w:t>
      </w:r>
    </w:p>
    <w:p w14:paraId="026E3DE4" w14:textId="5D445A8F" w:rsidR="005F2C84" w:rsidRPr="00B02C8D" w:rsidRDefault="005F2C84" w:rsidP="003F1887">
      <w:pPr>
        <w:pStyle w:val="ListParagraph"/>
        <w:numPr>
          <w:ilvl w:val="0"/>
          <w:numId w:val="25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>Ensure that cluster members are aware of relevant policy guidelines and technical standards</w:t>
      </w:r>
      <w:r w:rsidR="00033A60">
        <w:rPr>
          <w:rFonts w:ascii="Arial" w:hAnsi="Arial" w:cs="Arial"/>
          <w:color w:val="000000" w:themeColor="text1"/>
        </w:rPr>
        <w:t>.</w:t>
      </w:r>
    </w:p>
    <w:p w14:paraId="58BDE62C" w14:textId="68FCD5BC" w:rsidR="005F2C84" w:rsidRDefault="005F2C84" w:rsidP="003F1887">
      <w:pPr>
        <w:pStyle w:val="ListParagraph"/>
        <w:numPr>
          <w:ilvl w:val="0"/>
          <w:numId w:val="25"/>
        </w:numPr>
        <w:spacing w:before="0" w:after="160"/>
        <w:rPr>
          <w:rFonts w:ascii="Arial" w:hAnsi="Arial" w:cs="Arial"/>
          <w:color w:val="000000" w:themeColor="text1"/>
        </w:rPr>
      </w:pPr>
      <w:r w:rsidRPr="00B02C8D">
        <w:rPr>
          <w:rFonts w:ascii="Arial" w:hAnsi="Arial" w:cs="Arial"/>
          <w:color w:val="000000" w:themeColor="text1"/>
        </w:rPr>
        <w:t>Ensure that responses are in line with existing policy guidance and technical standards and relevant government, human rights, and legal obligations</w:t>
      </w:r>
      <w:r w:rsidR="00033A60">
        <w:rPr>
          <w:rFonts w:ascii="Arial" w:hAnsi="Arial" w:cs="Arial"/>
          <w:color w:val="000000" w:themeColor="text1"/>
        </w:rPr>
        <w:t xml:space="preserve">. </w:t>
      </w:r>
    </w:p>
    <w:p w14:paraId="06FA40BE" w14:textId="303DD84F" w:rsidR="0001058D" w:rsidRPr="00216384" w:rsidRDefault="0001058D" w:rsidP="003F1887">
      <w:pPr>
        <w:pStyle w:val="ListParagraph"/>
        <w:numPr>
          <w:ilvl w:val="0"/>
          <w:numId w:val="25"/>
        </w:numPr>
        <w:spacing w:before="0" w:after="160"/>
        <w:rPr>
          <w:rFonts w:ascii="Arial" w:hAnsi="Arial" w:cs="Arial"/>
          <w:color w:val="000000" w:themeColor="text1"/>
        </w:rPr>
      </w:pPr>
      <w:r w:rsidRPr="00291148">
        <w:rPr>
          <w:rFonts w:ascii="Arial" w:hAnsi="Arial" w:cs="Arial"/>
        </w:rPr>
        <w:t xml:space="preserve">Support </w:t>
      </w:r>
      <w:r w:rsidR="00033A60">
        <w:rPr>
          <w:rFonts w:ascii="Arial" w:hAnsi="Arial" w:cs="Arial"/>
        </w:rPr>
        <w:t xml:space="preserve">the capacity building efforts of relevant authorities </w:t>
      </w:r>
      <w:r w:rsidRPr="00291148">
        <w:rPr>
          <w:rFonts w:ascii="Arial" w:hAnsi="Arial" w:cs="Arial"/>
        </w:rPr>
        <w:t>Cluster focal points and CCCM actors</w:t>
      </w:r>
      <w:r w:rsidR="005C5164">
        <w:rPr>
          <w:rFonts w:ascii="Arial" w:hAnsi="Arial" w:cs="Arial"/>
        </w:rPr>
        <w:t xml:space="preserve">. </w:t>
      </w:r>
    </w:p>
    <w:p w14:paraId="6963C0A4" w14:textId="075E3218" w:rsidR="005C5164" w:rsidRPr="009B30A1" w:rsidRDefault="005C5164" w:rsidP="003F1887">
      <w:pPr>
        <w:pStyle w:val="ListParagraph"/>
        <w:numPr>
          <w:ilvl w:val="0"/>
          <w:numId w:val="25"/>
        </w:numPr>
        <w:spacing w:before="0" w:after="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Identify capacity building needs based on </w:t>
      </w:r>
      <w:r w:rsidR="00F4309D">
        <w:rPr>
          <w:rFonts w:ascii="Arial" w:hAnsi="Arial" w:cs="Arial"/>
        </w:rPr>
        <w:t xml:space="preserve">the populations needs, the </w:t>
      </w:r>
      <w:r>
        <w:rPr>
          <w:rFonts w:ascii="Arial" w:hAnsi="Arial" w:cs="Arial"/>
        </w:rPr>
        <w:t>CCCM actors</w:t>
      </w:r>
      <w:r w:rsidR="00C93116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capacities, gaps</w:t>
      </w:r>
      <w:r w:rsidR="00F4309D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cluster priorities in line with the CCCM </w:t>
      </w:r>
      <w:r w:rsidR="00E075EB">
        <w:rPr>
          <w:rFonts w:ascii="Arial" w:hAnsi="Arial" w:cs="Arial"/>
        </w:rPr>
        <w:t xml:space="preserve">guidelines and standards. </w:t>
      </w:r>
    </w:p>
    <w:p w14:paraId="661887BB" w14:textId="77777777" w:rsidR="009B30A1" w:rsidRPr="009D4F25" w:rsidRDefault="009B30A1" w:rsidP="003F1887">
      <w:pPr>
        <w:pStyle w:val="ListParagraph"/>
        <w:spacing w:before="0" w:after="160"/>
        <w:ind w:left="720" w:firstLine="0"/>
        <w:rPr>
          <w:rFonts w:ascii="Arial" w:hAnsi="Arial" w:cs="Arial"/>
          <w:color w:val="000000" w:themeColor="text1"/>
        </w:rPr>
      </w:pPr>
    </w:p>
    <w:p w14:paraId="78CB45E7" w14:textId="29EE987C" w:rsidR="008C5028" w:rsidRPr="00B02C8D" w:rsidRDefault="008C5028" w:rsidP="003F1887">
      <w:pPr>
        <w:pStyle w:val="ListParagraph"/>
        <w:numPr>
          <w:ilvl w:val="0"/>
          <w:numId w:val="2"/>
        </w:numPr>
        <w:spacing w:before="0" w:after="160"/>
        <w:rPr>
          <w:rFonts w:ascii="Arial" w:hAnsi="Arial" w:cs="Arial"/>
          <w:b/>
          <w:bCs/>
          <w:color w:val="000000" w:themeColor="text1"/>
        </w:rPr>
      </w:pPr>
      <w:r w:rsidRPr="00B02C8D">
        <w:rPr>
          <w:rFonts w:ascii="Arial" w:hAnsi="Arial" w:cs="Arial"/>
          <w:b/>
          <w:bCs/>
          <w:color w:val="000000" w:themeColor="text1"/>
        </w:rPr>
        <w:t xml:space="preserve">Inter-Cluster Engagement </w:t>
      </w:r>
    </w:p>
    <w:p w14:paraId="38F56FEC" w14:textId="6B5A49DE" w:rsidR="005F2C84" w:rsidRPr="00B02C8D" w:rsidRDefault="005F2C84" w:rsidP="003F1887">
      <w:pPr>
        <w:pStyle w:val="cccm-bullets"/>
        <w:numPr>
          <w:ilvl w:val="0"/>
          <w:numId w:val="26"/>
        </w:numPr>
        <w:spacing w:before="0" w:after="160"/>
        <w:rPr>
          <w:rFonts w:ascii="Arial" w:hAnsi="Arial" w:cs="Arial"/>
          <w:sz w:val="22"/>
          <w:szCs w:val="22"/>
        </w:rPr>
      </w:pPr>
      <w:r w:rsidRPr="00B02C8D">
        <w:rPr>
          <w:rFonts w:ascii="Arial" w:hAnsi="Arial" w:cs="Arial"/>
          <w:sz w:val="22"/>
          <w:szCs w:val="22"/>
        </w:rPr>
        <w:t xml:space="preserve">Ensure integration of a CCCM response elements into transition and early recovery </w:t>
      </w:r>
      <w:r w:rsidR="00B02C8D" w:rsidRPr="00B02C8D">
        <w:rPr>
          <w:rFonts w:ascii="Arial" w:hAnsi="Arial" w:cs="Arial"/>
          <w:sz w:val="22"/>
          <w:szCs w:val="22"/>
        </w:rPr>
        <w:t>f</w:t>
      </w:r>
      <w:r w:rsidRPr="00B02C8D">
        <w:rPr>
          <w:rFonts w:ascii="Arial" w:hAnsi="Arial" w:cs="Arial"/>
          <w:sz w:val="22"/>
          <w:szCs w:val="22"/>
        </w:rPr>
        <w:t>rameworks</w:t>
      </w:r>
      <w:r w:rsidR="00033A60">
        <w:rPr>
          <w:rFonts w:ascii="Arial" w:hAnsi="Arial" w:cs="Arial"/>
          <w:sz w:val="22"/>
          <w:szCs w:val="22"/>
        </w:rPr>
        <w:t>.</w:t>
      </w:r>
    </w:p>
    <w:p w14:paraId="1FA161BA" w14:textId="6C775373" w:rsidR="000625B5" w:rsidRDefault="00C93116" w:rsidP="003F1887">
      <w:pPr>
        <w:pStyle w:val="cccm-bullets"/>
        <w:numPr>
          <w:ilvl w:val="0"/>
          <w:numId w:val="26"/>
        </w:numPr>
        <w:spacing w:before="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the cluster coordinator in e</w:t>
      </w:r>
      <w:r w:rsidR="0001058D">
        <w:rPr>
          <w:rFonts w:ascii="Arial" w:hAnsi="Arial" w:cs="Arial"/>
          <w:sz w:val="22"/>
          <w:szCs w:val="22"/>
        </w:rPr>
        <w:t>stablish</w:t>
      </w:r>
      <w:r>
        <w:rPr>
          <w:rFonts w:ascii="Arial" w:hAnsi="Arial" w:cs="Arial"/>
          <w:sz w:val="22"/>
          <w:szCs w:val="22"/>
        </w:rPr>
        <w:t>ing</w:t>
      </w:r>
      <w:r w:rsidR="005F2C84" w:rsidRPr="00B02C8D">
        <w:rPr>
          <w:rFonts w:ascii="Arial" w:hAnsi="Arial" w:cs="Arial"/>
          <w:sz w:val="22"/>
          <w:szCs w:val="22"/>
        </w:rPr>
        <w:t xml:space="preserve"> and carry out </w:t>
      </w:r>
      <w:r w:rsidR="00B02C8D" w:rsidRPr="00B02C8D">
        <w:rPr>
          <w:rFonts w:ascii="Arial" w:hAnsi="Arial" w:cs="Arial"/>
          <w:sz w:val="22"/>
          <w:szCs w:val="22"/>
        </w:rPr>
        <w:t xml:space="preserve">action plans </w:t>
      </w:r>
      <w:r w:rsidR="005F2C84" w:rsidRPr="00B02C8D">
        <w:rPr>
          <w:rFonts w:ascii="Arial" w:hAnsi="Arial" w:cs="Arial"/>
          <w:sz w:val="22"/>
          <w:szCs w:val="22"/>
        </w:rPr>
        <w:t>for coordination between CCCM and other clusters</w:t>
      </w:r>
      <w:r w:rsidR="0001058D">
        <w:rPr>
          <w:rFonts w:ascii="Arial" w:hAnsi="Arial" w:cs="Arial"/>
          <w:sz w:val="22"/>
          <w:szCs w:val="22"/>
        </w:rPr>
        <w:t xml:space="preserve">, </w:t>
      </w:r>
      <w:r w:rsidR="005F2C84" w:rsidRPr="00B02C8D">
        <w:rPr>
          <w:rFonts w:ascii="Arial" w:hAnsi="Arial" w:cs="Arial"/>
          <w:sz w:val="22"/>
          <w:szCs w:val="22"/>
        </w:rPr>
        <w:t>particularly Shelter, Protection and WASH</w:t>
      </w:r>
      <w:r w:rsidR="00033A60">
        <w:rPr>
          <w:rFonts w:ascii="Arial" w:hAnsi="Arial" w:cs="Arial"/>
          <w:sz w:val="22"/>
          <w:szCs w:val="22"/>
        </w:rPr>
        <w:t xml:space="preserve">. </w:t>
      </w:r>
    </w:p>
    <w:p w14:paraId="0B437A7D" w14:textId="77777777" w:rsidR="009B30A1" w:rsidRPr="000625B5" w:rsidRDefault="009B30A1" w:rsidP="003F1887">
      <w:pPr>
        <w:pStyle w:val="cccm-bullets"/>
        <w:numPr>
          <w:ilvl w:val="0"/>
          <w:numId w:val="0"/>
        </w:numPr>
        <w:spacing w:before="0" w:after="160"/>
        <w:ind w:left="720"/>
        <w:rPr>
          <w:rFonts w:ascii="Arial" w:hAnsi="Arial" w:cs="Arial"/>
          <w:sz w:val="22"/>
          <w:szCs w:val="22"/>
        </w:rPr>
      </w:pPr>
    </w:p>
    <w:p w14:paraId="1447A3F0" w14:textId="20A4EBD5" w:rsidR="00CF606D" w:rsidRPr="00E47158" w:rsidRDefault="000938D9" w:rsidP="003F1887">
      <w:pPr>
        <w:pStyle w:val="ListParagraph"/>
        <w:numPr>
          <w:ilvl w:val="0"/>
          <w:numId w:val="1"/>
        </w:numPr>
        <w:spacing w:before="0" w:after="160"/>
        <w:rPr>
          <w:rFonts w:ascii="Arial" w:hAnsi="Arial" w:cs="Arial"/>
          <w:b/>
          <w:bCs/>
          <w:color w:val="000000" w:themeColor="text1"/>
        </w:rPr>
      </w:pPr>
      <w:r w:rsidRPr="00B02C8D">
        <w:rPr>
          <w:rFonts w:ascii="Arial" w:hAnsi="Arial" w:cs="Arial"/>
          <w:b/>
          <w:bCs/>
          <w:color w:val="000000" w:themeColor="text1"/>
        </w:rPr>
        <w:t xml:space="preserve">Coordinator </w:t>
      </w:r>
      <w:r w:rsidR="00DD0D0D" w:rsidRPr="00B02C8D">
        <w:rPr>
          <w:rFonts w:ascii="Arial" w:hAnsi="Arial" w:cs="Arial"/>
          <w:b/>
          <w:bCs/>
          <w:color w:val="000000" w:themeColor="text1"/>
        </w:rPr>
        <w:t xml:space="preserve">and </w:t>
      </w:r>
      <w:r w:rsidR="00F71BDB">
        <w:rPr>
          <w:rFonts w:ascii="Arial" w:hAnsi="Arial" w:cs="Arial"/>
          <w:b/>
          <w:bCs/>
          <w:color w:val="000000" w:themeColor="text1"/>
        </w:rPr>
        <w:t>c</w:t>
      </w:r>
      <w:r w:rsidR="00DD0D0D" w:rsidRPr="00B02C8D">
        <w:rPr>
          <w:rFonts w:ascii="Arial" w:hAnsi="Arial" w:cs="Arial"/>
          <w:b/>
          <w:bCs/>
          <w:color w:val="000000" w:themeColor="text1"/>
        </w:rPr>
        <w:t>o-</w:t>
      </w:r>
      <w:r w:rsidR="00F71BDB">
        <w:rPr>
          <w:rFonts w:ascii="Arial" w:hAnsi="Arial" w:cs="Arial"/>
          <w:b/>
          <w:bCs/>
          <w:color w:val="000000" w:themeColor="text1"/>
        </w:rPr>
        <w:t>c</w:t>
      </w:r>
      <w:r w:rsidR="00DD0D0D" w:rsidRPr="00B02C8D">
        <w:rPr>
          <w:rFonts w:ascii="Arial" w:hAnsi="Arial" w:cs="Arial"/>
          <w:b/>
          <w:bCs/>
          <w:color w:val="000000" w:themeColor="text1"/>
        </w:rPr>
        <w:t xml:space="preserve">oordinator </w:t>
      </w:r>
      <w:r w:rsidR="00E47158">
        <w:rPr>
          <w:rFonts w:ascii="Arial" w:hAnsi="Arial" w:cs="Arial"/>
          <w:b/>
          <w:bCs/>
          <w:color w:val="000000" w:themeColor="text1"/>
        </w:rPr>
        <w:t>Guidelines</w:t>
      </w:r>
      <w:r w:rsidR="00DD0D0D" w:rsidRPr="00B02C8D">
        <w:rPr>
          <w:rFonts w:ascii="Arial" w:hAnsi="Arial" w:cs="Arial"/>
          <w:b/>
          <w:bCs/>
          <w:color w:val="000000" w:themeColor="text1"/>
        </w:rPr>
        <w:t xml:space="preserve"> of Engagement</w:t>
      </w:r>
    </w:p>
    <w:p w14:paraId="1316A9BB" w14:textId="50C438E0" w:rsidR="00E47158" w:rsidRDefault="00E47158" w:rsidP="003F1887">
      <w:pPr>
        <w:pStyle w:val="ListParagraph"/>
        <w:numPr>
          <w:ilvl w:val="0"/>
          <w:numId w:val="27"/>
        </w:numPr>
        <w:tabs>
          <w:tab w:val="left" w:pos="819"/>
          <w:tab w:val="left" w:pos="820"/>
        </w:tabs>
        <w:spacing w:before="0" w:after="160"/>
        <w:ind w:right="118"/>
        <w:rPr>
          <w:rFonts w:ascii="Arial" w:eastAsia="Times New Roman" w:hAnsi="Arial" w:cs="Arial"/>
        </w:rPr>
      </w:pPr>
      <w:r w:rsidRPr="00E47158">
        <w:rPr>
          <w:rFonts w:ascii="Arial" w:eastAsia="Times New Roman" w:hAnsi="Arial" w:cs="Arial"/>
        </w:rPr>
        <w:t>Both the (Lead Agency) Cluster Coordinator and the Co</w:t>
      </w:r>
      <w:r>
        <w:rPr>
          <w:rFonts w:ascii="Arial" w:eastAsia="Times New Roman" w:hAnsi="Arial" w:cs="Arial"/>
        </w:rPr>
        <w:t>-C</w:t>
      </w:r>
      <w:r w:rsidRPr="00E47158">
        <w:rPr>
          <w:rFonts w:ascii="Arial" w:eastAsia="Times New Roman" w:hAnsi="Arial" w:cs="Arial"/>
        </w:rPr>
        <w:t xml:space="preserve">oordinator commit to neutrally representing the </w:t>
      </w:r>
      <w:r w:rsidRPr="00E47158">
        <w:rPr>
          <w:rFonts w:ascii="Arial" w:eastAsia="Times New Roman" w:hAnsi="Arial" w:cs="Arial"/>
        </w:rPr>
        <w:lastRenderedPageBreak/>
        <w:t>Cluster and not their parent organization.</w:t>
      </w:r>
    </w:p>
    <w:p w14:paraId="2FE3FCA0" w14:textId="117E0E81" w:rsidR="00E47158" w:rsidRDefault="00E47158" w:rsidP="003F1887">
      <w:pPr>
        <w:pStyle w:val="ListParagraph"/>
        <w:numPr>
          <w:ilvl w:val="0"/>
          <w:numId w:val="27"/>
        </w:numPr>
        <w:tabs>
          <w:tab w:val="left" w:pos="819"/>
          <w:tab w:val="left" w:pos="820"/>
        </w:tabs>
        <w:spacing w:before="0" w:after="160"/>
        <w:ind w:right="118"/>
        <w:rPr>
          <w:rFonts w:ascii="Arial" w:eastAsia="Times New Roman" w:hAnsi="Arial" w:cs="Arial"/>
        </w:rPr>
      </w:pPr>
      <w:r w:rsidRPr="00E47158">
        <w:rPr>
          <w:rFonts w:ascii="Arial" w:eastAsia="Times New Roman" w:hAnsi="Arial" w:cs="Arial"/>
        </w:rPr>
        <w:t>Meetings that relate to the Cluster, inter-cluster or cluster representation should be attended together.</w:t>
      </w:r>
      <w:r>
        <w:rPr>
          <w:rFonts w:ascii="Arial" w:eastAsia="Times New Roman" w:hAnsi="Arial" w:cs="Arial"/>
        </w:rPr>
        <w:t xml:space="preserve"> </w:t>
      </w:r>
      <w:r w:rsidRPr="00E47158">
        <w:rPr>
          <w:rFonts w:ascii="Arial" w:eastAsia="Times New Roman" w:hAnsi="Arial" w:cs="Arial"/>
        </w:rPr>
        <w:t xml:space="preserve">Where this is not possible, representation at meetings should be rotational or mutually agreed. In </w:t>
      </w:r>
      <w:r w:rsidR="0001058D">
        <w:rPr>
          <w:rFonts w:ascii="Arial" w:eastAsia="Times New Roman" w:hAnsi="Arial" w:cs="Arial"/>
        </w:rPr>
        <w:t>all meetings</w:t>
      </w:r>
      <w:r w:rsidRPr="00E47158">
        <w:rPr>
          <w:rFonts w:ascii="Arial" w:eastAsia="Times New Roman" w:hAnsi="Arial" w:cs="Arial"/>
        </w:rPr>
        <w:t xml:space="preserve">, key talking points should be agreed prior to the meeting and outcomes or minutes of meetings </w:t>
      </w:r>
      <w:r w:rsidR="0001058D">
        <w:rPr>
          <w:rFonts w:ascii="Arial" w:eastAsia="Times New Roman" w:hAnsi="Arial" w:cs="Arial"/>
        </w:rPr>
        <w:t xml:space="preserve">should be shared afterwards. Where both are in attendance, minute taking duties should be rotational. </w:t>
      </w:r>
    </w:p>
    <w:p w14:paraId="78B6814E" w14:textId="75D2DE47" w:rsidR="00E47158" w:rsidRPr="00E47158" w:rsidRDefault="00E47158" w:rsidP="003F1887">
      <w:pPr>
        <w:pStyle w:val="BodyText"/>
        <w:numPr>
          <w:ilvl w:val="0"/>
          <w:numId w:val="1"/>
        </w:numPr>
        <w:spacing w:after="160"/>
        <w:ind w:right="231"/>
        <w:jc w:val="both"/>
        <w:rPr>
          <w:rFonts w:ascii="Arial" w:hAnsi="Arial" w:cs="Arial"/>
          <w:b/>
          <w:bCs/>
          <w:color w:val="000000" w:themeColor="text1"/>
        </w:rPr>
      </w:pPr>
      <w:r w:rsidRPr="00E47158">
        <w:rPr>
          <w:rFonts w:ascii="Arial" w:hAnsi="Arial" w:cs="Arial"/>
          <w:b/>
          <w:bCs/>
          <w:color w:val="000000" w:themeColor="text1"/>
        </w:rPr>
        <w:t>Reporting Lines</w:t>
      </w:r>
    </w:p>
    <w:p w14:paraId="555E3504" w14:textId="010CDC63" w:rsidR="00E47158" w:rsidRPr="003460B7" w:rsidRDefault="00E47158" w:rsidP="003F1887">
      <w:pPr>
        <w:pStyle w:val="ListParagraph"/>
        <w:numPr>
          <w:ilvl w:val="0"/>
          <w:numId w:val="19"/>
        </w:numPr>
        <w:tabs>
          <w:tab w:val="left" w:pos="819"/>
          <w:tab w:val="left" w:pos="820"/>
        </w:tabs>
        <w:spacing w:before="0" w:after="160"/>
        <w:ind w:right="118"/>
        <w:rPr>
          <w:rFonts w:ascii="Arial" w:eastAsia="Times New Roman" w:hAnsi="Arial" w:cs="Arial"/>
        </w:rPr>
      </w:pPr>
      <w:r w:rsidRPr="00E47158">
        <w:rPr>
          <w:rFonts w:ascii="Arial" w:eastAsia="Times New Roman" w:hAnsi="Arial" w:cs="Arial"/>
        </w:rPr>
        <w:t>The DRC Co-</w:t>
      </w:r>
      <w:r>
        <w:rPr>
          <w:rFonts w:ascii="Arial" w:eastAsia="Times New Roman" w:hAnsi="Arial" w:cs="Arial"/>
        </w:rPr>
        <w:t>C</w:t>
      </w:r>
      <w:r w:rsidRPr="00E47158">
        <w:rPr>
          <w:rFonts w:ascii="Arial" w:eastAsia="Times New Roman" w:hAnsi="Arial" w:cs="Arial"/>
        </w:rPr>
        <w:t>oordinator reports internally to DRC on the development and implementation of work plans</w:t>
      </w:r>
      <w:r w:rsidR="00ED714A">
        <w:rPr>
          <w:rFonts w:ascii="Arial" w:eastAsia="Times New Roman" w:hAnsi="Arial" w:cs="Arial"/>
        </w:rPr>
        <w:t xml:space="preserve">, </w:t>
      </w:r>
      <w:r w:rsidR="00ED714A" w:rsidRPr="00C66D0C">
        <w:rPr>
          <w:rFonts w:ascii="Arial" w:hAnsi="Arial" w:cs="Arial"/>
        </w:rPr>
        <w:t xml:space="preserve">however, on the </w:t>
      </w:r>
      <w:r w:rsidR="00ED714A">
        <w:rPr>
          <w:rFonts w:ascii="Arial" w:hAnsi="Arial" w:cs="Arial"/>
        </w:rPr>
        <w:t>C</w:t>
      </w:r>
      <w:r w:rsidR="00ED714A" w:rsidRPr="00C66D0C">
        <w:rPr>
          <w:rFonts w:ascii="Arial" w:hAnsi="Arial" w:cs="Arial"/>
        </w:rPr>
        <w:t xml:space="preserve">luster activities the </w:t>
      </w:r>
      <w:r w:rsidR="00ED714A">
        <w:rPr>
          <w:rFonts w:ascii="Arial" w:hAnsi="Arial" w:cs="Arial"/>
        </w:rPr>
        <w:t>c</w:t>
      </w:r>
      <w:r w:rsidR="00ED714A" w:rsidRPr="00C66D0C">
        <w:rPr>
          <w:rFonts w:ascii="Arial" w:hAnsi="Arial" w:cs="Arial"/>
        </w:rPr>
        <w:t>o-</w:t>
      </w:r>
      <w:r w:rsidR="00ED714A">
        <w:rPr>
          <w:rFonts w:ascii="Arial" w:hAnsi="Arial" w:cs="Arial"/>
        </w:rPr>
        <w:t>c</w:t>
      </w:r>
      <w:r w:rsidR="00ED714A" w:rsidRPr="00C66D0C">
        <w:rPr>
          <w:rFonts w:ascii="Arial" w:hAnsi="Arial" w:cs="Arial"/>
        </w:rPr>
        <w:t xml:space="preserve">oordinator will report the </w:t>
      </w:r>
      <w:r w:rsidR="00ED714A">
        <w:rPr>
          <w:rFonts w:ascii="Arial" w:hAnsi="Arial" w:cs="Arial"/>
        </w:rPr>
        <w:t>CCCM</w:t>
      </w:r>
      <w:r w:rsidR="00ED714A" w:rsidRPr="00C66D0C">
        <w:rPr>
          <w:rFonts w:ascii="Arial" w:hAnsi="Arial" w:cs="Arial"/>
        </w:rPr>
        <w:t xml:space="preserve"> </w:t>
      </w:r>
      <w:r w:rsidR="00ED714A">
        <w:rPr>
          <w:rFonts w:ascii="Arial" w:hAnsi="Arial" w:cs="Arial"/>
        </w:rPr>
        <w:t>c</w:t>
      </w:r>
      <w:r w:rsidR="00ED714A" w:rsidRPr="00C66D0C">
        <w:rPr>
          <w:rFonts w:ascii="Arial" w:hAnsi="Arial" w:cs="Arial"/>
        </w:rPr>
        <w:t xml:space="preserve">luster </w:t>
      </w:r>
      <w:r w:rsidR="00ED714A">
        <w:rPr>
          <w:rFonts w:ascii="Arial" w:hAnsi="Arial" w:cs="Arial"/>
        </w:rPr>
        <w:t>c</w:t>
      </w:r>
      <w:r w:rsidR="00ED714A" w:rsidRPr="00C66D0C">
        <w:rPr>
          <w:rFonts w:ascii="Arial" w:hAnsi="Arial" w:cs="Arial"/>
        </w:rPr>
        <w:t>oordinator</w:t>
      </w:r>
      <w:r w:rsidRPr="00E47158">
        <w:rPr>
          <w:rFonts w:ascii="Arial" w:eastAsia="Times New Roman" w:hAnsi="Arial" w:cs="Arial"/>
        </w:rPr>
        <w:t xml:space="preserve">. The </w:t>
      </w:r>
      <w:r>
        <w:rPr>
          <w:rFonts w:ascii="Arial" w:eastAsia="Times New Roman" w:hAnsi="Arial" w:cs="Arial"/>
        </w:rPr>
        <w:t>(</w:t>
      </w:r>
      <w:r w:rsidRPr="00E47158">
        <w:rPr>
          <w:rFonts w:ascii="Arial" w:eastAsia="Times New Roman" w:hAnsi="Arial" w:cs="Arial"/>
        </w:rPr>
        <w:t>Lead Agency</w:t>
      </w:r>
      <w:r>
        <w:rPr>
          <w:rFonts w:ascii="Arial" w:eastAsia="Times New Roman" w:hAnsi="Arial" w:cs="Arial"/>
        </w:rPr>
        <w:t>)</w:t>
      </w:r>
      <w:r w:rsidRPr="00E47158">
        <w:rPr>
          <w:rFonts w:ascii="Arial" w:eastAsia="Times New Roman" w:hAnsi="Arial" w:cs="Arial"/>
        </w:rPr>
        <w:t xml:space="preserve"> Cluster Coordinator reports internally to the Lead Agency. Both the Lead Agency Cluster Coordinator and the DRC Co-</w:t>
      </w:r>
      <w:r>
        <w:rPr>
          <w:rFonts w:ascii="Arial" w:eastAsia="Times New Roman" w:hAnsi="Arial" w:cs="Arial"/>
        </w:rPr>
        <w:t>C</w:t>
      </w:r>
      <w:r w:rsidRPr="00E47158">
        <w:rPr>
          <w:rFonts w:ascii="Arial" w:eastAsia="Times New Roman" w:hAnsi="Arial" w:cs="Arial"/>
        </w:rPr>
        <w:t xml:space="preserve">oordinator will ensure </w:t>
      </w:r>
      <w:r w:rsidR="00033A60">
        <w:rPr>
          <w:rFonts w:ascii="Arial" w:eastAsia="Times New Roman" w:hAnsi="Arial" w:cs="Arial"/>
        </w:rPr>
        <w:t xml:space="preserve">close coordination and clear division of roles and responsibilities as well as ensuring the </w:t>
      </w:r>
      <w:r w:rsidRPr="00E47158">
        <w:rPr>
          <w:rFonts w:ascii="Arial" w:eastAsia="Times New Roman" w:hAnsi="Arial" w:cs="Arial"/>
        </w:rPr>
        <w:t>joint work plan</w:t>
      </w:r>
      <w:r w:rsidR="00033A60">
        <w:rPr>
          <w:rFonts w:ascii="Arial" w:eastAsia="Times New Roman" w:hAnsi="Arial" w:cs="Arial"/>
        </w:rPr>
        <w:t>s</w:t>
      </w:r>
      <w:r w:rsidRPr="00E47158">
        <w:rPr>
          <w:rFonts w:ascii="Arial" w:eastAsia="Times New Roman" w:hAnsi="Arial" w:cs="Arial"/>
        </w:rPr>
        <w:t xml:space="preserve"> for their activities, including reporting lines and management structures, is developed and adhered to</w:t>
      </w:r>
      <w:r w:rsidR="00D2501C">
        <w:rPr>
          <w:rFonts w:ascii="Arial" w:eastAsia="Times New Roman" w:hAnsi="Arial" w:cs="Arial"/>
        </w:rPr>
        <w:t>.</w:t>
      </w:r>
      <w:r w:rsidR="00033A60">
        <w:rPr>
          <w:rFonts w:ascii="Arial" w:eastAsia="Times New Roman" w:hAnsi="Arial" w:cs="Arial"/>
        </w:rPr>
        <w:t xml:space="preserve"> </w:t>
      </w:r>
    </w:p>
    <w:sectPr w:rsidR="00E47158" w:rsidRPr="003460B7">
      <w:headerReference w:type="default" r:id="rId7"/>
      <w:footerReference w:type="default" r:id="rId8"/>
      <w:pgSz w:w="12240" w:h="15840"/>
      <w:pgMar w:top="1900" w:right="600" w:bottom="1160" w:left="620" w:header="828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C9A1" w14:textId="77777777" w:rsidR="00191721" w:rsidRDefault="00191721">
      <w:r>
        <w:separator/>
      </w:r>
    </w:p>
  </w:endnote>
  <w:endnote w:type="continuationSeparator" w:id="0">
    <w:p w14:paraId="588B05D8" w14:textId="77777777" w:rsidR="00191721" w:rsidRDefault="00191721">
      <w:r>
        <w:continuationSeparator/>
      </w:r>
    </w:p>
  </w:endnote>
  <w:endnote w:type="continuationNotice" w:id="1">
    <w:p w14:paraId="155A3A1B" w14:textId="77777777" w:rsidR="00191721" w:rsidRDefault="00191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78AC" w14:textId="6B0D04C2" w:rsidR="00CF606D" w:rsidRDefault="00CF606D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D83B" w14:textId="77777777" w:rsidR="00191721" w:rsidRDefault="00191721">
      <w:r>
        <w:separator/>
      </w:r>
    </w:p>
  </w:footnote>
  <w:footnote w:type="continuationSeparator" w:id="0">
    <w:p w14:paraId="08E87DBB" w14:textId="77777777" w:rsidR="00191721" w:rsidRDefault="00191721">
      <w:r>
        <w:continuationSeparator/>
      </w:r>
    </w:p>
  </w:footnote>
  <w:footnote w:type="continuationNotice" w:id="1">
    <w:p w14:paraId="6C83ED0B" w14:textId="77777777" w:rsidR="00191721" w:rsidRDefault="00191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04FE" w14:textId="228897D8" w:rsidR="00CF606D" w:rsidRDefault="000F35C7">
    <w:pPr>
      <w:pStyle w:val="BodyText"/>
      <w:spacing w:line="14" w:lineRule="auto"/>
      <w:ind w:left="0" w:firstLine="0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789"/>
    <w:multiLevelType w:val="hybridMultilevel"/>
    <w:tmpl w:val="4A5AF23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64455"/>
    <w:multiLevelType w:val="hybridMultilevel"/>
    <w:tmpl w:val="0B8443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C8B609E"/>
    <w:multiLevelType w:val="hybridMultilevel"/>
    <w:tmpl w:val="AF2005D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1E95C25"/>
    <w:multiLevelType w:val="hybridMultilevel"/>
    <w:tmpl w:val="83DE506E"/>
    <w:lvl w:ilvl="0" w:tplc="0DFCF558">
      <w:numFmt w:val="bullet"/>
      <w:lvlText w:val="•"/>
      <w:lvlJc w:val="left"/>
      <w:pPr>
        <w:ind w:left="1300" w:hanging="220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en-US" w:eastAsia="en-US" w:bidi="ar-SA"/>
      </w:rPr>
    </w:lvl>
    <w:lvl w:ilvl="1" w:tplc="E4E001F4">
      <w:numFmt w:val="bullet"/>
      <w:lvlText w:val="•"/>
      <w:lvlJc w:val="left"/>
      <w:pPr>
        <w:ind w:left="2176" w:hanging="220"/>
      </w:pPr>
      <w:rPr>
        <w:rFonts w:hint="default"/>
        <w:lang w:val="en-US" w:eastAsia="en-US" w:bidi="ar-SA"/>
      </w:rPr>
    </w:lvl>
    <w:lvl w:ilvl="2" w:tplc="2BD277A6">
      <w:numFmt w:val="bullet"/>
      <w:lvlText w:val="•"/>
      <w:lvlJc w:val="left"/>
      <w:pPr>
        <w:ind w:left="3052" w:hanging="220"/>
      </w:pPr>
      <w:rPr>
        <w:rFonts w:hint="default"/>
        <w:lang w:val="en-US" w:eastAsia="en-US" w:bidi="ar-SA"/>
      </w:rPr>
    </w:lvl>
    <w:lvl w:ilvl="3" w:tplc="767612CA">
      <w:numFmt w:val="bullet"/>
      <w:lvlText w:val="•"/>
      <w:lvlJc w:val="left"/>
      <w:pPr>
        <w:ind w:left="3928" w:hanging="220"/>
      </w:pPr>
      <w:rPr>
        <w:rFonts w:hint="default"/>
        <w:lang w:val="en-US" w:eastAsia="en-US" w:bidi="ar-SA"/>
      </w:rPr>
    </w:lvl>
    <w:lvl w:ilvl="4" w:tplc="50FAF9F0">
      <w:numFmt w:val="bullet"/>
      <w:lvlText w:val="•"/>
      <w:lvlJc w:val="left"/>
      <w:pPr>
        <w:ind w:left="4804" w:hanging="220"/>
      </w:pPr>
      <w:rPr>
        <w:rFonts w:hint="default"/>
        <w:lang w:val="en-US" w:eastAsia="en-US" w:bidi="ar-SA"/>
      </w:rPr>
    </w:lvl>
    <w:lvl w:ilvl="5" w:tplc="115656F0">
      <w:numFmt w:val="bullet"/>
      <w:lvlText w:val="•"/>
      <w:lvlJc w:val="left"/>
      <w:pPr>
        <w:ind w:left="5680" w:hanging="220"/>
      </w:pPr>
      <w:rPr>
        <w:rFonts w:hint="default"/>
        <w:lang w:val="en-US" w:eastAsia="en-US" w:bidi="ar-SA"/>
      </w:rPr>
    </w:lvl>
    <w:lvl w:ilvl="6" w:tplc="C6C299A0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031A5CEA">
      <w:numFmt w:val="bullet"/>
      <w:lvlText w:val="•"/>
      <w:lvlJc w:val="left"/>
      <w:pPr>
        <w:ind w:left="7432" w:hanging="220"/>
      </w:pPr>
      <w:rPr>
        <w:rFonts w:hint="default"/>
        <w:lang w:val="en-US" w:eastAsia="en-US" w:bidi="ar-SA"/>
      </w:rPr>
    </w:lvl>
    <w:lvl w:ilvl="8" w:tplc="F84AC3A4">
      <w:numFmt w:val="bullet"/>
      <w:lvlText w:val="•"/>
      <w:lvlJc w:val="left"/>
      <w:pPr>
        <w:ind w:left="8308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31B2F0F"/>
    <w:multiLevelType w:val="hybridMultilevel"/>
    <w:tmpl w:val="2E80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597"/>
    <w:multiLevelType w:val="hybridMultilevel"/>
    <w:tmpl w:val="D048F342"/>
    <w:lvl w:ilvl="0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6CC36EE"/>
    <w:multiLevelType w:val="hybridMultilevel"/>
    <w:tmpl w:val="ED5EB7D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D087C87"/>
    <w:multiLevelType w:val="hybridMultilevel"/>
    <w:tmpl w:val="1098F54A"/>
    <w:lvl w:ilvl="0" w:tplc="75BC449A">
      <w:start w:val="1"/>
      <w:numFmt w:val="decimal"/>
      <w:lvlText w:val="%1."/>
      <w:lvlJc w:val="left"/>
      <w:pPr>
        <w:ind w:left="460" w:hanging="360"/>
      </w:pPr>
      <w:rPr>
        <w:rFonts w:ascii="Arial" w:eastAsia="Carlito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BA6303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10F02AE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E22A25E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91E8DD6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CF3A7D00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FB20A01C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D3B6685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9212B1"/>
    <w:multiLevelType w:val="hybridMultilevel"/>
    <w:tmpl w:val="23FE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5BF"/>
    <w:multiLevelType w:val="hybridMultilevel"/>
    <w:tmpl w:val="DD9EA654"/>
    <w:lvl w:ilvl="0" w:tplc="75BC449A">
      <w:start w:val="1"/>
      <w:numFmt w:val="decimal"/>
      <w:lvlText w:val="%1."/>
      <w:lvlJc w:val="left"/>
      <w:pPr>
        <w:ind w:left="460" w:hanging="360"/>
      </w:pPr>
      <w:rPr>
        <w:rFonts w:ascii="Arial" w:eastAsia="Carlito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8920F588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BA6303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10F02AE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E22A25E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91E8DD6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CF3A7D00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FB20A01C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D3B6685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C8F2704"/>
    <w:multiLevelType w:val="hybridMultilevel"/>
    <w:tmpl w:val="D7A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34B6B"/>
    <w:multiLevelType w:val="hybridMultilevel"/>
    <w:tmpl w:val="23303078"/>
    <w:lvl w:ilvl="0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C3710"/>
    <w:multiLevelType w:val="hybridMultilevel"/>
    <w:tmpl w:val="392A48E2"/>
    <w:lvl w:ilvl="0" w:tplc="0409001B">
      <w:start w:val="1"/>
      <w:numFmt w:val="lowerRoman"/>
      <w:lvlText w:val="%1."/>
      <w:lvlJc w:val="right"/>
      <w:pPr>
        <w:ind w:left="820" w:hanging="360"/>
      </w:pPr>
      <w:rPr>
        <w:b/>
        <w:bCs/>
        <w:spacing w:val="-1"/>
        <w:w w:val="100"/>
        <w:sz w:val="22"/>
        <w:szCs w:val="22"/>
        <w:lang w:val="en-US" w:eastAsia="en-US" w:bidi="ar-SA"/>
      </w:rPr>
    </w:lvl>
    <w:lvl w:ilvl="1" w:tplc="8920F588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BA63030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10F02AE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E22A25E2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91E8DD6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CF3A7D00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7" w:tplc="FB20A01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D3B66854">
      <w:numFmt w:val="bullet"/>
      <w:lvlText w:val="•"/>
      <w:lvlJc w:val="left"/>
      <w:pPr>
        <w:ind w:left="91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77B15E6"/>
    <w:multiLevelType w:val="hybridMultilevel"/>
    <w:tmpl w:val="B20038DC"/>
    <w:lvl w:ilvl="0" w:tplc="75BC449A">
      <w:start w:val="1"/>
      <w:numFmt w:val="decimal"/>
      <w:lvlText w:val="%1."/>
      <w:lvlJc w:val="left"/>
      <w:pPr>
        <w:ind w:left="460" w:hanging="360"/>
      </w:pPr>
      <w:rPr>
        <w:rFonts w:ascii="Arial" w:eastAsia="Carlito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2" w:tplc="1BA6303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10F02AE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E22A25E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91E8DD6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CF3A7D00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FB20A01C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D3B6685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D215F73"/>
    <w:multiLevelType w:val="hybridMultilevel"/>
    <w:tmpl w:val="8E3AAD5C"/>
    <w:lvl w:ilvl="0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22986"/>
    <w:multiLevelType w:val="hybridMultilevel"/>
    <w:tmpl w:val="3258BA0E"/>
    <w:lvl w:ilvl="0" w:tplc="75BC449A">
      <w:start w:val="1"/>
      <w:numFmt w:val="decimal"/>
      <w:lvlText w:val="%1."/>
      <w:lvlJc w:val="left"/>
      <w:pPr>
        <w:ind w:left="460" w:hanging="360"/>
      </w:pPr>
      <w:rPr>
        <w:rFonts w:ascii="Arial" w:eastAsia="Carlito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2" w:tplc="1BA6303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10F02AE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E22A25E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91E8DD6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CF3A7D00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FB20A01C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D3B6685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1477E77"/>
    <w:multiLevelType w:val="hybridMultilevel"/>
    <w:tmpl w:val="11926604"/>
    <w:lvl w:ilvl="0" w:tplc="8EAABCF2">
      <w:numFmt w:val="bullet"/>
      <w:lvlText w:val="•"/>
      <w:lvlJc w:val="left"/>
      <w:pPr>
        <w:ind w:left="820" w:hanging="360"/>
      </w:pPr>
      <w:rPr>
        <w:rFonts w:ascii="Arial" w:eastAsia="Carlit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44D31C6F"/>
    <w:multiLevelType w:val="hybridMultilevel"/>
    <w:tmpl w:val="FCA29F9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534D072B"/>
    <w:multiLevelType w:val="hybridMultilevel"/>
    <w:tmpl w:val="4B4AE732"/>
    <w:lvl w:ilvl="0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7A52F59"/>
    <w:multiLevelType w:val="hybridMultilevel"/>
    <w:tmpl w:val="3CF25ACE"/>
    <w:lvl w:ilvl="0" w:tplc="75BC449A">
      <w:start w:val="1"/>
      <w:numFmt w:val="decimal"/>
      <w:lvlText w:val="%1."/>
      <w:lvlJc w:val="left"/>
      <w:pPr>
        <w:ind w:left="460" w:hanging="360"/>
      </w:pPr>
      <w:rPr>
        <w:rFonts w:ascii="Arial" w:eastAsia="Carlito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2" w:tplc="1BA6303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10F02AE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E22A25E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91E8DD6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CF3A7D00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FB20A01C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D3B6685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C85154E"/>
    <w:multiLevelType w:val="hybridMultilevel"/>
    <w:tmpl w:val="13FE7B1E"/>
    <w:lvl w:ilvl="0" w:tplc="74C2CD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954CF"/>
    <w:multiLevelType w:val="hybridMultilevel"/>
    <w:tmpl w:val="6B4A91CC"/>
    <w:lvl w:ilvl="0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57323"/>
    <w:multiLevelType w:val="hybridMultilevel"/>
    <w:tmpl w:val="16040D4C"/>
    <w:lvl w:ilvl="0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F4ABC"/>
    <w:multiLevelType w:val="hybridMultilevel"/>
    <w:tmpl w:val="ACBC5D0A"/>
    <w:lvl w:ilvl="0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4045B"/>
    <w:multiLevelType w:val="hybridMultilevel"/>
    <w:tmpl w:val="9EDCD674"/>
    <w:lvl w:ilvl="0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4204A5E"/>
    <w:multiLevelType w:val="hybridMultilevel"/>
    <w:tmpl w:val="7CA0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2118F"/>
    <w:multiLevelType w:val="hybridMultilevel"/>
    <w:tmpl w:val="B5E4750A"/>
    <w:lvl w:ilvl="0" w:tplc="04090019">
      <w:start w:val="1"/>
      <w:numFmt w:val="lowerLetter"/>
      <w:lvlText w:val="%1."/>
      <w:lvlJc w:val="left"/>
      <w:pPr>
        <w:ind w:left="460" w:hanging="360"/>
      </w:pPr>
      <w:rPr>
        <w:b/>
        <w:bCs/>
        <w:spacing w:val="-1"/>
        <w:w w:val="100"/>
        <w:sz w:val="22"/>
        <w:szCs w:val="22"/>
        <w:lang w:val="en-US" w:eastAsia="en-US" w:bidi="ar-SA"/>
      </w:rPr>
    </w:lvl>
    <w:lvl w:ilvl="1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BA6303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10F02AE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E22A25E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91E8DD6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CF3A7D00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FB20A01C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D3B66854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82877BB"/>
    <w:multiLevelType w:val="hybridMultilevel"/>
    <w:tmpl w:val="0B40F198"/>
    <w:lvl w:ilvl="0" w:tplc="8920F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80175"/>
    <w:multiLevelType w:val="hybridMultilevel"/>
    <w:tmpl w:val="05641D58"/>
    <w:lvl w:ilvl="0" w:tplc="5A9C745A">
      <w:start w:val="1"/>
      <w:numFmt w:val="bullet"/>
      <w:pStyle w:val="cccm-bullets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404916">
    <w:abstractNumId w:val="9"/>
  </w:num>
  <w:num w:numId="2" w16cid:durableId="1070079418">
    <w:abstractNumId w:val="26"/>
  </w:num>
  <w:num w:numId="3" w16cid:durableId="1311517073">
    <w:abstractNumId w:val="20"/>
  </w:num>
  <w:num w:numId="4" w16cid:durableId="1662194376">
    <w:abstractNumId w:val="12"/>
  </w:num>
  <w:num w:numId="5" w16cid:durableId="964123680">
    <w:abstractNumId w:val="8"/>
  </w:num>
  <w:num w:numId="6" w16cid:durableId="1793816891">
    <w:abstractNumId w:val="10"/>
  </w:num>
  <w:num w:numId="7" w16cid:durableId="1133017527">
    <w:abstractNumId w:val="15"/>
  </w:num>
  <w:num w:numId="8" w16cid:durableId="641740182">
    <w:abstractNumId w:val="1"/>
  </w:num>
  <w:num w:numId="9" w16cid:durableId="1939755821">
    <w:abstractNumId w:val="0"/>
  </w:num>
  <w:num w:numId="10" w16cid:durableId="645860922">
    <w:abstractNumId w:val="28"/>
  </w:num>
  <w:num w:numId="11" w16cid:durableId="834759693">
    <w:abstractNumId w:val="14"/>
  </w:num>
  <w:num w:numId="12" w16cid:durableId="1022321865">
    <w:abstractNumId w:val="22"/>
  </w:num>
  <w:num w:numId="13" w16cid:durableId="2144155713">
    <w:abstractNumId w:val="6"/>
  </w:num>
  <w:num w:numId="14" w16cid:durableId="315187279">
    <w:abstractNumId w:val="17"/>
  </w:num>
  <w:num w:numId="15" w16cid:durableId="872037876">
    <w:abstractNumId w:val="13"/>
  </w:num>
  <w:num w:numId="16" w16cid:durableId="1995985933">
    <w:abstractNumId w:val="19"/>
  </w:num>
  <w:num w:numId="17" w16cid:durableId="1768428943">
    <w:abstractNumId w:val="25"/>
  </w:num>
  <w:num w:numId="18" w16cid:durableId="1721788465">
    <w:abstractNumId w:val="4"/>
  </w:num>
  <w:num w:numId="19" w16cid:durableId="81681579">
    <w:abstractNumId w:val="21"/>
  </w:num>
  <w:num w:numId="20" w16cid:durableId="1120031594">
    <w:abstractNumId w:val="3"/>
  </w:num>
  <w:num w:numId="21" w16cid:durableId="385837677">
    <w:abstractNumId w:val="2"/>
  </w:num>
  <w:num w:numId="22" w16cid:durableId="420683652">
    <w:abstractNumId w:val="7"/>
  </w:num>
  <w:num w:numId="23" w16cid:durableId="85617795">
    <w:abstractNumId w:val="11"/>
  </w:num>
  <w:num w:numId="24" w16cid:durableId="108746233">
    <w:abstractNumId w:val="24"/>
  </w:num>
  <w:num w:numId="25" w16cid:durableId="1422218299">
    <w:abstractNumId w:val="18"/>
  </w:num>
  <w:num w:numId="26" w16cid:durableId="382094884">
    <w:abstractNumId w:val="5"/>
  </w:num>
  <w:num w:numId="27" w16cid:durableId="2101023936">
    <w:abstractNumId w:val="23"/>
  </w:num>
  <w:num w:numId="28" w16cid:durableId="1937244385">
    <w:abstractNumId w:val="27"/>
  </w:num>
  <w:num w:numId="29" w16cid:durableId="822624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6D"/>
    <w:rsid w:val="0001058D"/>
    <w:rsid w:val="00033A60"/>
    <w:rsid w:val="00054480"/>
    <w:rsid w:val="000625B5"/>
    <w:rsid w:val="000938D9"/>
    <w:rsid w:val="000A09E1"/>
    <w:rsid w:val="000F35C7"/>
    <w:rsid w:val="001475E6"/>
    <w:rsid w:val="00172A03"/>
    <w:rsid w:val="001860C3"/>
    <w:rsid w:val="00191721"/>
    <w:rsid w:val="00216384"/>
    <w:rsid w:val="0022756C"/>
    <w:rsid w:val="00286017"/>
    <w:rsid w:val="00291148"/>
    <w:rsid w:val="002A7207"/>
    <w:rsid w:val="002B3134"/>
    <w:rsid w:val="002C7A88"/>
    <w:rsid w:val="00321282"/>
    <w:rsid w:val="003460B7"/>
    <w:rsid w:val="003507FA"/>
    <w:rsid w:val="003F1887"/>
    <w:rsid w:val="00467350"/>
    <w:rsid w:val="004A67AD"/>
    <w:rsid w:val="005C5164"/>
    <w:rsid w:val="005F2C84"/>
    <w:rsid w:val="005F3105"/>
    <w:rsid w:val="00623F7A"/>
    <w:rsid w:val="0065348D"/>
    <w:rsid w:val="006B7213"/>
    <w:rsid w:val="006D28EC"/>
    <w:rsid w:val="006F53AC"/>
    <w:rsid w:val="00725F9F"/>
    <w:rsid w:val="00732816"/>
    <w:rsid w:val="00744C3D"/>
    <w:rsid w:val="008918D0"/>
    <w:rsid w:val="008C5028"/>
    <w:rsid w:val="0095072C"/>
    <w:rsid w:val="00952A3A"/>
    <w:rsid w:val="00990F86"/>
    <w:rsid w:val="00995BD0"/>
    <w:rsid w:val="009A0524"/>
    <w:rsid w:val="009B30A1"/>
    <w:rsid w:val="009D4F25"/>
    <w:rsid w:val="009F5801"/>
    <w:rsid w:val="00A518D6"/>
    <w:rsid w:val="00A577B3"/>
    <w:rsid w:val="00B02C8D"/>
    <w:rsid w:val="00BA3372"/>
    <w:rsid w:val="00C93116"/>
    <w:rsid w:val="00CB076E"/>
    <w:rsid w:val="00CB1406"/>
    <w:rsid w:val="00CC5F9D"/>
    <w:rsid w:val="00CE3E69"/>
    <w:rsid w:val="00CF606D"/>
    <w:rsid w:val="00D2501C"/>
    <w:rsid w:val="00D32B5E"/>
    <w:rsid w:val="00D97D5D"/>
    <w:rsid w:val="00DA7E4B"/>
    <w:rsid w:val="00DD0D0D"/>
    <w:rsid w:val="00E012AF"/>
    <w:rsid w:val="00E075EB"/>
    <w:rsid w:val="00E47158"/>
    <w:rsid w:val="00ED714A"/>
    <w:rsid w:val="00EF0D41"/>
    <w:rsid w:val="00EF7642"/>
    <w:rsid w:val="00F4309D"/>
    <w:rsid w:val="00F56B4F"/>
    <w:rsid w:val="00F71BDB"/>
    <w:rsid w:val="00F94A54"/>
    <w:rsid w:val="00FA65A2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2F88D4"/>
  <w15:docId w15:val="{2FC9E291-B60B-7444-82A3-C23C9DC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92"/>
      <w:ind w:left="2672" w:right="268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60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ind w:left="2672" w:right="269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3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5C7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F3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5C7"/>
    <w:rPr>
      <w:rFonts w:ascii="Carlito" w:eastAsia="Carlito" w:hAnsi="Carlito" w:cs="Carlito"/>
    </w:rPr>
  </w:style>
  <w:style w:type="paragraph" w:customStyle="1" w:styleId="cccm-bullets">
    <w:name w:val="cccm-bullets"/>
    <w:basedOn w:val="Normal"/>
    <w:link w:val="cccm-bulletsChar"/>
    <w:qFormat/>
    <w:rsid w:val="005F2C84"/>
    <w:pPr>
      <w:widowControl/>
      <w:numPr>
        <w:numId w:val="10"/>
      </w:numPr>
      <w:adjustRightInd w:val="0"/>
      <w:spacing w:before="40" w:after="12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cccm-bulletsChar">
    <w:name w:val="cccm-bullets Char"/>
    <w:link w:val="cccm-bullets"/>
    <w:rsid w:val="005F2C8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7" ma:contentTypeDescription="Create a new document." ma:contentTypeScope="" ma:versionID="238b3f66b41f6a433989854ffb4345cd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e571f585b5983ae570caea8221b63f6b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488532-4CC7-4B7B-8685-6B775D485FA1}"/>
</file>

<file path=customXml/itemProps2.xml><?xml version="1.0" encoding="utf-8"?>
<ds:datastoreItem xmlns:ds="http://schemas.openxmlformats.org/officeDocument/2006/customXml" ds:itemID="{9235085B-C165-4293-9267-32EF29C2E6D8}"/>
</file>

<file path=customXml/itemProps3.xml><?xml version="1.0" encoding="utf-8"?>
<ds:datastoreItem xmlns:ds="http://schemas.openxmlformats.org/officeDocument/2006/customXml" ds:itemID="{D1338690-D920-4276-8BEB-A9B48D186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ToR CCCM Sub National Cluster Co-Coordinator[1].doc</vt:lpstr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ToR CCCM Sub National Cluster Co-Coordinator[1].doc</dc:title>
  <cp:lastModifiedBy>Kate Holland</cp:lastModifiedBy>
  <cp:revision>5</cp:revision>
  <dcterms:created xsi:type="dcterms:W3CDTF">2021-10-26T12:57:00Z</dcterms:created>
  <dcterms:modified xsi:type="dcterms:W3CDTF">2023-04-03T12:45:00Z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Creator">
    <vt:lpwstr>Word</vt:lpwstr>
  </property>
  <property fmtid="{D5CDD505-2E9C-101B-9397-08002B2CF9AE}" pid="4" name="LastSaved">
    <vt:filetime>2021-02-08T00:00:00Z</vt:filetime>
  </property>
  <property fmtid="{D5CDD505-2E9C-101B-9397-08002B2CF9AE}" pid="5" name="ContentTypeId">
    <vt:lpwstr>0x0101005EFA3BE2ADE5C443A2D47DD571080A2E</vt:lpwstr>
  </property>
</Properties>
</file>