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88640E" w14:textId="77777777" w:rsidR="00DF1190" w:rsidRDefault="00F97942">
      <w:pPr>
        <w:spacing w:line="276" w:lineRule="auto"/>
        <w:rPr>
          <w:rFonts w:asciiTheme="minorHAnsi" w:hAnsiTheme="minorHAnsi" w:cs="Calibri"/>
          <w:b/>
          <w:bCs/>
          <w:color w:val="2A87C8"/>
          <w:sz w:val="44"/>
          <w:szCs w:val="44"/>
          <w:lang w:val="pt-BR"/>
        </w:rPr>
      </w:pPr>
      <w:bookmarkStart w:id="0" w:name="_Hlk522527111"/>
      <w:bookmarkStart w:id="1" w:name="_GoBack"/>
      <w:bookmarkEnd w:id="1"/>
      <w:r>
        <w:rPr>
          <w:rFonts w:cs="Calibri"/>
          <w:b/>
          <w:bCs/>
          <w:color w:val="2A87C8"/>
          <w:sz w:val="44"/>
          <w:szCs w:val="44"/>
          <w:lang w:val="pt-BR"/>
        </w:rPr>
        <w:t>Introdução à gestão de acampamento</w:t>
      </w:r>
    </w:p>
    <w:p w14:paraId="3F88640F" w14:textId="77777777" w:rsidR="00DF1190" w:rsidRDefault="00F97942">
      <w:pPr>
        <w:spacing w:line="276" w:lineRule="auto"/>
        <w:rPr>
          <w:rFonts w:asciiTheme="minorHAnsi" w:hAnsiTheme="minorHAnsi" w:cs="Calibri"/>
          <w:b/>
          <w:bCs/>
          <w:color w:val="2A87C8"/>
          <w:sz w:val="44"/>
          <w:szCs w:val="44"/>
          <w:lang w:val="pt-BR"/>
        </w:rPr>
      </w:pPr>
      <w:r>
        <w:rPr>
          <w:rFonts w:cs="Calibri"/>
          <w:b/>
          <w:bCs/>
          <w:color w:val="2A87C8"/>
          <w:sz w:val="44"/>
          <w:szCs w:val="44"/>
          <w:lang w:val="pt-BR"/>
        </w:rPr>
        <w:t>MÓDULO 1</w:t>
      </w:r>
    </w:p>
    <w:bookmarkEnd w:id="0"/>
    <w:p w14:paraId="3F886410" w14:textId="77777777" w:rsidR="00DF1190" w:rsidRDefault="00DF1190">
      <w:pPr>
        <w:rPr>
          <w:rFonts w:asciiTheme="minorHAnsi" w:hAnsiTheme="minorHAnsi" w:cs="Calibri"/>
          <w:color w:val="5B9BD5"/>
          <w:sz w:val="28"/>
          <w:szCs w:val="28"/>
          <w:lang w:val="pt-BR"/>
        </w:rPr>
      </w:pPr>
    </w:p>
    <w:p w14:paraId="3F886411" w14:textId="77777777" w:rsidR="00DF1190" w:rsidRDefault="00F97942">
      <w:pPr>
        <w:rPr>
          <w:rStyle w:val="normaltextrun"/>
          <w:rFonts w:asciiTheme="minorHAnsi" w:hAnsiTheme="minorHAnsi" w:cs="Calibri"/>
          <w:b/>
          <w:bCs/>
          <w:color w:val="2A87C8"/>
          <w:sz w:val="28"/>
          <w:szCs w:val="28"/>
          <w:lang w:val="pt-BR"/>
        </w:rPr>
      </w:pPr>
      <w:r>
        <w:rPr>
          <w:rStyle w:val="normaltextrun"/>
          <w:rFonts w:cs="Calibri"/>
          <w:b/>
          <w:bCs/>
          <w:color w:val="2A87C8"/>
          <w:sz w:val="28"/>
          <w:szCs w:val="28"/>
          <w:lang w:val="pt-BR"/>
        </w:rPr>
        <w:t xml:space="preserve">Introdução </w:t>
      </w:r>
    </w:p>
    <w:p w14:paraId="3F886412" w14:textId="5CD2D59C" w:rsidR="00DF1190" w:rsidRDefault="00F97942">
      <w:pPr>
        <w:jc w:val="both"/>
        <w:rPr>
          <w:rFonts w:asciiTheme="minorHAnsi" w:hAnsiTheme="minorHAnsi" w:cs="Calibri"/>
          <w:lang w:val="pt-BR"/>
        </w:rPr>
      </w:pPr>
      <w:r>
        <w:rPr>
          <w:rFonts w:cs="Calibri"/>
          <w:lang w:val="pt-BR"/>
        </w:rPr>
        <w:t>Este módulo apresenta aos participantes as tendências de deslocamento global e sua complexidade e diversidade com base na análise de uma variedade de perfis de pessoas deslocadas de todo o mundo. O módulo também aborda soluções de curto e longo prazo para o deslocamento, com foco em diferentes tipos de assentamentos temporários, e enfatiza a importância da gestão de acampamento para facilitar o acesso de populações deslocadas às necessidades de assistência e proteção. Este módulo analisará brevemente alguns dos riscos de proteção enfrentados por pessoas deslocadas, como a violência baseada em gênero (</w:t>
      </w:r>
      <w:r w:rsidR="004954CD">
        <w:rPr>
          <w:rFonts w:cs="Calibri"/>
          <w:lang w:val="pt-BR"/>
        </w:rPr>
        <w:t>VBG</w:t>
      </w:r>
      <w:r>
        <w:rPr>
          <w:rFonts w:cs="Calibri"/>
          <w:lang w:val="pt-BR"/>
        </w:rPr>
        <w:t xml:space="preserve">). </w:t>
      </w:r>
    </w:p>
    <w:p w14:paraId="3F886413" w14:textId="77777777" w:rsidR="00DF1190" w:rsidRDefault="00DF1190">
      <w:pPr>
        <w:rPr>
          <w:rFonts w:asciiTheme="minorHAnsi" w:hAnsiTheme="minorHAnsi" w:cs="Calibri"/>
          <w:color w:val="5B9BD5"/>
          <w:sz w:val="28"/>
          <w:szCs w:val="28"/>
          <w:lang w:val="pt-BR"/>
        </w:rPr>
      </w:pPr>
    </w:p>
    <w:p w14:paraId="3F886414" w14:textId="77777777" w:rsidR="00DF1190" w:rsidRDefault="00F97942">
      <w:pPr>
        <w:jc w:val="both"/>
        <w:rPr>
          <w:rFonts w:asciiTheme="minorHAnsi" w:hAnsiTheme="minorHAnsi" w:cs="Calibri"/>
          <w:sz w:val="22"/>
          <w:szCs w:val="22"/>
          <w:lang w:val="pt-BR"/>
        </w:rPr>
      </w:pPr>
      <w:r>
        <w:rPr>
          <w:noProof/>
          <w:lang w:val="en-US" w:eastAsia="ja-JP"/>
        </w:rPr>
        <w:drawing>
          <wp:inline distT="0" distB="0" distL="0" distR="0" wp14:anchorId="3F886659" wp14:editId="3F88665A">
            <wp:extent cx="272956" cy="272956"/>
            <wp:effectExtent l="0" t="0" r="0" b="0"/>
            <wp:docPr id="1466043068" name="picture" descr="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122100" name="picture"/>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272956" cy="272956"/>
                    </a:xfrm>
                    <a:prstGeom prst="rect">
                      <a:avLst/>
                    </a:prstGeom>
                  </pic:spPr>
                </pic:pic>
              </a:graphicData>
            </a:graphic>
          </wp:inline>
        </w:drawing>
      </w:r>
      <w:r>
        <w:rPr>
          <w:rFonts w:cs="Calibri"/>
          <w:lang w:val="pt-BR"/>
        </w:rPr>
        <w:t>Introdução temática à gestão de acampamento está ligada a:</w:t>
      </w:r>
    </w:p>
    <w:p w14:paraId="3F886415" w14:textId="77777777" w:rsidR="00DF1190" w:rsidRDefault="00F97942">
      <w:pPr>
        <w:pStyle w:val="ListParagraph"/>
        <w:numPr>
          <w:ilvl w:val="0"/>
          <w:numId w:val="2"/>
        </w:numPr>
        <w:jc w:val="both"/>
        <w:rPr>
          <w:rStyle w:val="normaltextrun"/>
          <w:rFonts w:asciiTheme="minorHAnsi" w:hAnsiTheme="minorHAnsi" w:cs="Calibri"/>
          <w:color w:val="2A87C8"/>
          <w:lang w:val="pt-BR"/>
        </w:rPr>
      </w:pPr>
      <w:r>
        <w:rPr>
          <w:rStyle w:val="normaltextrun"/>
          <w:b/>
          <w:bCs/>
          <w:color w:val="2A87C8"/>
          <w:lang w:val="pt-BR"/>
        </w:rPr>
        <w:t>Módulo 4: integração de violência baseada em gênero</w:t>
      </w:r>
    </w:p>
    <w:p w14:paraId="3F886416" w14:textId="77777777" w:rsidR="00DF1190" w:rsidRDefault="00F97942">
      <w:pPr>
        <w:pStyle w:val="ListParagraph"/>
        <w:numPr>
          <w:ilvl w:val="0"/>
          <w:numId w:val="2"/>
        </w:numPr>
        <w:jc w:val="both"/>
        <w:rPr>
          <w:rStyle w:val="normaltextrun"/>
          <w:rFonts w:asciiTheme="minorHAnsi" w:hAnsiTheme="minorHAnsi" w:cs="Calibri"/>
          <w:color w:val="2A87C8"/>
          <w:lang w:val="pt-BR"/>
        </w:rPr>
      </w:pPr>
      <w:r>
        <w:rPr>
          <w:rStyle w:val="normaltextrun"/>
          <w:b/>
          <w:bCs/>
          <w:color w:val="2A87C8"/>
          <w:lang w:val="pt-BR"/>
        </w:rPr>
        <w:t xml:space="preserve">Módulo 7: monitoramento dos riscos de proteção </w:t>
      </w:r>
    </w:p>
    <w:p w14:paraId="3F886417" w14:textId="77777777" w:rsidR="00DF1190" w:rsidRDefault="00F97942">
      <w:pPr>
        <w:pStyle w:val="ListParagraph"/>
        <w:numPr>
          <w:ilvl w:val="0"/>
          <w:numId w:val="2"/>
        </w:numPr>
        <w:jc w:val="both"/>
        <w:rPr>
          <w:rStyle w:val="normaltextrun"/>
          <w:color w:val="2A87C8"/>
          <w:lang w:val="pt-BR"/>
        </w:rPr>
      </w:pPr>
      <w:r>
        <w:rPr>
          <w:rStyle w:val="normaltextrun"/>
          <w:b/>
          <w:bCs/>
          <w:color w:val="2A87C8"/>
          <w:lang w:val="pt-BR"/>
        </w:rPr>
        <w:t>Módulo 8:</w:t>
      </w:r>
      <w:r>
        <w:rPr>
          <w:rStyle w:val="normaltextrun"/>
          <w:rFonts w:cs="Calibri"/>
          <w:color w:val="2A87C8"/>
          <w:lang w:val="pt-BR"/>
        </w:rPr>
        <w:t xml:space="preserve"> </w:t>
      </w:r>
      <w:r>
        <w:rPr>
          <w:rStyle w:val="normaltextrun"/>
          <w:b/>
          <w:bCs/>
          <w:color w:val="2A87C8"/>
          <w:lang w:val="pt-BR"/>
        </w:rPr>
        <w:t>prestação de serviços de coordenação e monitoramento</w:t>
      </w:r>
    </w:p>
    <w:p w14:paraId="3F886418" w14:textId="77777777" w:rsidR="00DF1190" w:rsidRDefault="00DF1190">
      <w:pPr>
        <w:rPr>
          <w:rStyle w:val="normaltextrun"/>
          <w:rFonts w:asciiTheme="minorHAnsi" w:hAnsiTheme="minorHAnsi" w:cs="Calibri"/>
          <w:b/>
          <w:bCs/>
          <w:color w:val="5B9BD5"/>
          <w:sz w:val="28"/>
          <w:szCs w:val="28"/>
          <w:lang w:val="pt-BR"/>
        </w:rPr>
      </w:pPr>
    </w:p>
    <w:p w14:paraId="3F886419" w14:textId="77777777" w:rsidR="00DF1190" w:rsidRDefault="00C26EBF">
      <w:pPr>
        <w:jc w:val="center"/>
        <w:rPr>
          <w:rStyle w:val="normaltextrun"/>
          <w:rFonts w:asciiTheme="minorHAnsi" w:hAnsiTheme="minorHAnsi" w:cs="Calibri"/>
          <w:b/>
          <w:bCs/>
          <w:color w:val="5B9BD5"/>
          <w:sz w:val="28"/>
          <w:szCs w:val="28"/>
        </w:rPr>
      </w:pPr>
      <w:r>
        <w:rPr>
          <w:rFonts w:asciiTheme="minorHAnsi" w:hAnsiTheme="minorHAnsi" w:cs="Calibri"/>
          <w:b/>
          <w:bCs/>
          <w:noProof/>
          <w:color w:val="5B9BD5"/>
          <w:sz w:val="28"/>
          <w:szCs w:val="28"/>
          <w:lang w:val="en-US" w:eastAsia="ja-JP"/>
        </w:rPr>
        <w:drawing>
          <wp:inline distT="0" distB="0" distL="0" distR="0" wp14:anchorId="3F88665B" wp14:editId="3F88665C">
            <wp:extent cx="3365264" cy="3352800"/>
            <wp:effectExtent l="0" t="0" r="6985" b="0"/>
            <wp:docPr id="1466043042" name="Picture 1466043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850126" name="camp management house.jpg"/>
                    <pic:cNvPicPr/>
                  </pic:nvPicPr>
                  <pic:blipFill>
                    <a:blip r:embed="rId13">
                      <a:extLst>
                        <a:ext uri="{28A0092B-C50C-407E-A947-70E740481C1C}">
                          <a14:useLocalDpi xmlns:a14="http://schemas.microsoft.com/office/drawing/2010/main" val="0"/>
                        </a:ext>
                      </a:extLst>
                    </a:blip>
                    <a:stretch>
                      <a:fillRect/>
                    </a:stretch>
                  </pic:blipFill>
                  <pic:spPr>
                    <a:xfrm>
                      <a:off x="0" y="0"/>
                      <a:ext cx="3367753" cy="3355280"/>
                    </a:xfrm>
                    <a:prstGeom prst="rect">
                      <a:avLst/>
                    </a:prstGeom>
                  </pic:spPr>
                </pic:pic>
              </a:graphicData>
            </a:graphic>
          </wp:inline>
        </w:drawing>
      </w:r>
      <w:r>
        <w:rPr>
          <w:rFonts w:asciiTheme="minorHAnsi" w:hAnsiTheme="minorHAnsi" w:cs="Calibri"/>
          <w:b/>
          <w:bCs/>
          <w:noProof/>
          <w:color w:val="5B9BD5"/>
          <w:sz w:val="28"/>
          <w:szCs w:val="28"/>
          <w:lang w:val="en-US" w:eastAsia="ja-JP"/>
        </w:rPr>
        <mc:AlternateContent>
          <mc:Choice Requires="wpg">
            <w:drawing>
              <wp:anchor distT="0" distB="0" distL="114300" distR="114300" simplePos="0" relativeHeight="251664384" behindDoc="0" locked="0" layoutInCell="1" allowOverlap="1" wp14:anchorId="3F88665D" wp14:editId="3F88665E">
                <wp:simplePos x="0" y="0"/>
                <wp:positionH relativeFrom="column">
                  <wp:posOffset>1428750</wp:posOffset>
                </wp:positionH>
                <wp:positionV relativeFrom="paragraph">
                  <wp:posOffset>736600</wp:posOffset>
                </wp:positionV>
                <wp:extent cx="2952750" cy="2295525"/>
                <wp:effectExtent l="0" t="0" r="0" b="9525"/>
                <wp:wrapNone/>
                <wp:docPr id="1466043041" name="Group 1466043041"/>
                <wp:cNvGraphicFramePr/>
                <a:graphic xmlns:a="http://schemas.openxmlformats.org/drawingml/2006/main">
                  <a:graphicData uri="http://schemas.microsoft.com/office/word/2010/wordprocessingGroup">
                    <wpg:wgp>
                      <wpg:cNvGrpSpPr/>
                      <wpg:grpSpPr>
                        <a:xfrm>
                          <a:off x="0" y="0"/>
                          <a:ext cx="2952750" cy="2295525"/>
                          <a:chOff x="0" y="0"/>
                          <a:chExt cx="2952750" cy="2295525"/>
                        </a:xfrm>
                      </wpg:grpSpPr>
                      <wps:wsp>
                        <wps:cNvPr id="1466043049" name="TextBox 15"/>
                        <wps:cNvSpPr txBox="1"/>
                        <wps:spPr>
                          <a:xfrm>
                            <a:off x="628650" y="0"/>
                            <a:ext cx="1685925" cy="400050"/>
                          </a:xfrm>
                          <a:prstGeom prst="rect">
                            <a:avLst/>
                          </a:prstGeom>
                          <a:solidFill>
                            <a:srgbClr val="AC3C42"/>
                          </a:solidFill>
                        </wps:spPr>
                        <wps:txbx>
                          <w:txbxContent>
                            <w:p w14:paraId="3F8866A6" w14:textId="77777777" w:rsidR="00DF1190" w:rsidRDefault="00F97942">
                              <w:pPr>
                                <w:pStyle w:val="NormalWeb"/>
                                <w:spacing w:before="2" w:after="2"/>
                                <w:jc w:val="center"/>
                                <w:rPr>
                                  <w:sz w:val="28"/>
                                  <w:szCs w:val="28"/>
                                </w:rPr>
                              </w:pPr>
                              <w:r>
                                <w:rPr>
                                  <w:rFonts w:ascii="Arial" w:eastAsia="Arial" w:hAnsi="Arial" w:cs="Arial"/>
                                  <w:b/>
                                  <w:bCs/>
                                  <w:color w:val="FFFFFF"/>
                                  <w:kern w:val="24"/>
                                  <w:sz w:val="28"/>
                                  <w:szCs w:val="28"/>
                                  <w:lang w:val="pt-BR"/>
                                </w:rPr>
                                <w:t>Gestão de acampamento</w:t>
                              </w:r>
                            </w:p>
                          </w:txbxContent>
                        </wps:txbx>
                        <wps:bodyPr vert="horz" wrap="square" lIns="0" tIns="0" rIns="0" bIns="0" rtlCol="0" anchor="ctr">
                          <a:noAutofit/>
                        </wps:bodyPr>
                      </wps:wsp>
                      <wps:wsp>
                        <wps:cNvPr id="1466043050" name="TextBox 16"/>
                        <wps:cNvSpPr txBox="1"/>
                        <wps:spPr>
                          <a:xfrm>
                            <a:off x="0" y="552450"/>
                            <a:ext cx="273685" cy="1303020"/>
                          </a:xfrm>
                          <a:prstGeom prst="rect">
                            <a:avLst/>
                          </a:prstGeom>
                          <a:solidFill>
                            <a:srgbClr val="AC3C42"/>
                          </a:solidFill>
                        </wps:spPr>
                        <wps:txbx>
                          <w:txbxContent>
                            <w:p w14:paraId="3F8866A7" w14:textId="77777777" w:rsidR="00DF1190" w:rsidRDefault="00F97942">
                              <w:pPr>
                                <w:pStyle w:val="NormalWeb"/>
                                <w:spacing w:before="2" w:after="2"/>
                                <w:jc w:val="center"/>
                                <w:rPr>
                                  <w:sz w:val="16"/>
                                  <w:szCs w:val="16"/>
                                </w:rPr>
                              </w:pPr>
                              <w:r>
                                <w:rPr>
                                  <w:rFonts w:ascii="Arial" w:eastAsia="Arial" w:hAnsi="Arial" w:cs="Arial"/>
                                  <w:b/>
                                  <w:bCs/>
                                  <w:color w:val="FFFFFF"/>
                                  <w:kern w:val="24"/>
                                  <w:sz w:val="28"/>
                                  <w:szCs w:val="28"/>
                                  <w:lang w:val="pt-BR"/>
                                </w:rPr>
                                <w:t>Assistência</w:t>
                              </w:r>
                            </w:p>
                          </w:txbxContent>
                        </wps:txbx>
                        <wps:bodyPr vert="vert270" wrap="square" lIns="0" tIns="0" rIns="0" bIns="0" rtlCol="0" anchor="ctr"/>
                      </wps:wsp>
                      <wps:wsp>
                        <wps:cNvPr id="1466043051" name="TextBox 17"/>
                        <wps:cNvSpPr txBox="1"/>
                        <wps:spPr>
                          <a:xfrm>
                            <a:off x="2705100" y="647700"/>
                            <a:ext cx="247650" cy="1131570"/>
                          </a:xfrm>
                          <a:prstGeom prst="rect">
                            <a:avLst/>
                          </a:prstGeom>
                          <a:solidFill>
                            <a:srgbClr val="AC3C42"/>
                          </a:solidFill>
                        </wps:spPr>
                        <wps:txbx>
                          <w:txbxContent>
                            <w:p w14:paraId="3F8866A8" w14:textId="77777777" w:rsidR="00DF1190" w:rsidRDefault="00F97942">
                              <w:pPr>
                                <w:pStyle w:val="NormalWeb"/>
                                <w:spacing w:before="2" w:after="2"/>
                                <w:jc w:val="center"/>
                                <w:rPr>
                                  <w:sz w:val="28"/>
                                  <w:szCs w:val="28"/>
                                </w:rPr>
                              </w:pPr>
                              <w:r>
                                <w:rPr>
                                  <w:rFonts w:ascii="Arial" w:eastAsia="Arial" w:hAnsi="Arial" w:cs="Arial"/>
                                  <w:b/>
                                  <w:bCs/>
                                  <w:color w:val="FFFFFF"/>
                                  <w:kern w:val="24"/>
                                  <w:sz w:val="28"/>
                                  <w:szCs w:val="28"/>
                                  <w:lang w:val="pt-BR"/>
                                </w:rPr>
                                <w:t>Proteção</w:t>
                              </w:r>
                            </w:p>
                          </w:txbxContent>
                        </wps:txbx>
                        <wps:bodyPr vert="vert" wrap="square" lIns="0" tIns="0" rIns="0" bIns="0" rtlCol="0" anchor="ctr"/>
                      </wps:wsp>
                      <wps:wsp>
                        <wps:cNvPr id="1466043052" name="TextBox 18"/>
                        <wps:cNvSpPr txBox="1"/>
                        <wps:spPr>
                          <a:xfrm>
                            <a:off x="28575" y="2038350"/>
                            <a:ext cx="1355725" cy="219075"/>
                          </a:xfrm>
                          <a:prstGeom prst="rect">
                            <a:avLst/>
                          </a:prstGeom>
                          <a:solidFill>
                            <a:srgbClr val="AC3C42"/>
                          </a:solidFill>
                        </wps:spPr>
                        <wps:txbx>
                          <w:txbxContent>
                            <w:p w14:paraId="3F8866A9" w14:textId="77777777" w:rsidR="00DF1190" w:rsidRDefault="00F97942">
                              <w:pPr>
                                <w:pStyle w:val="NormalWeb"/>
                                <w:spacing w:before="2" w:after="2"/>
                                <w:jc w:val="center"/>
                              </w:pPr>
                              <w:r>
                                <w:rPr>
                                  <w:rFonts w:ascii="Arial" w:eastAsia="Arial" w:hAnsi="Arial" w:cs="Arial"/>
                                  <w:b/>
                                  <w:bCs/>
                                  <w:color w:val="FFFFFF"/>
                                  <w:kern w:val="24"/>
                                  <w:lang w:val="pt-BR"/>
                                </w:rPr>
                                <w:t>Leis e padrões</w:t>
                              </w:r>
                            </w:p>
                          </w:txbxContent>
                        </wps:txbx>
                        <wps:bodyPr vert="horz" wrap="square" rtlCol="0" anchor="ctr"/>
                      </wps:wsp>
                      <wps:wsp>
                        <wps:cNvPr id="1466043053" name="TextBox 19"/>
                        <wps:cNvSpPr txBox="1"/>
                        <wps:spPr>
                          <a:xfrm>
                            <a:off x="1724025" y="2066925"/>
                            <a:ext cx="1028700" cy="228600"/>
                          </a:xfrm>
                          <a:prstGeom prst="rect">
                            <a:avLst/>
                          </a:prstGeom>
                          <a:solidFill>
                            <a:srgbClr val="AC3C42"/>
                          </a:solidFill>
                        </wps:spPr>
                        <wps:txbx>
                          <w:txbxContent>
                            <w:p w14:paraId="3F8866AA" w14:textId="77777777" w:rsidR="00DF1190" w:rsidRDefault="00F97942">
                              <w:pPr>
                                <w:pStyle w:val="NormalWeb"/>
                                <w:spacing w:before="2" w:after="2"/>
                                <w:jc w:val="center"/>
                              </w:pPr>
                              <w:r>
                                <w:rPr>
                                  <w:rFonts w:ascii="Arial" w:eastAsia="Arial" w:hAnsi="Arial" w:cs="Arial"/>
                                  <w:b/>
                                  <w:bCs/>
                                  <w:color w:val="FFFFFF"/>
                                  <w:kern w:val="24"/>
                                  <w:lang w:val="pt-BR"/>
                                </w:rPr>
                                <w:t>Participação</w:t>
                              </w:r>
                            </w:p>
                          </w:txbxContent>
                        </wps:txbx>
                        <wps:bodyPr vert="horz" wrap="square" rtlCol="0" anchor="ctr"/>
                      </wps:wsp>
                    </wpg:wgp>
                  </a:graphicData>
                </a:graphic>
              </wp:anchor>
            </w:drawing>
          </mc:Choice>
          <mc:Fallback>
            <w:pict>
              <v:group w14:anchorId="3F88665D" id="Group 1466043041" o:spid="_x0000_s1026" style="position:absolute;left:0;text-align:left;margin-left:112.5pt;margin-top:58pt;width:232.5pt;height:180.75pt;z-index:251664384" coordsize="29527,22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">
                <v:shapetype id="_x0000_t202" coordsize="21600,21600" o:spt="202" path="m,l,21600r21600,l21600,xe">
                  <v:stroke joinstyle="miter"/>
                  <v:path gradientshapeok="t" o:connecttype="rect"/>
                </v:shapetype>
                <v:shape id="TextBox 15" o:spid="_x0000_s1027" type="#_x0000_t202" style="position:absolute;left:6286;width:16859;height:4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" fillcolor="#ac3c42" stroked="f">
                  <v:textbox inset="0,0,0,0">
                    <w:txbxContent>
                      <w:p w14:paraId="3F8866A6" w14:textId="77777777" w:rsidR="00DF1190" w:rsidRDefault="00F97942">
                        <w:pPr>
                          <w:pStyle w:val="NormalWeb"/>
                          <w:spacing w:before="2" w:after="2"/>
                          <w:jc w:val="center"/>
                          <w:rPr>
                            <w:sz w:val="28"/>
                            <w:szCs w:val="28"/>
                          </w:rPr>
                        </w:pPr>
                        <w:r>
                          <w:rPr>
                            <w:rFonts w:ascii="Arial" w:eastAsia="Arial" w:hAnsi="Arial" w:cs="Arial"/>
                            <w:b/>
                            <w:bCs/>
                            <w:color w:val="FFFFFF"/>
                            <w:kern w:val="24"/>
                            <w:sz w:val="28"/>
                            <w:szCs w:val="28"/>
                            <w:lang w:val="pt-BR"/>
                          </w:rPr>
                          <w:t>Gestão de acampamento</w:t>
                        </w:r>
                      </w:p>
                    </w:txbxContent>
                  </v:textbox>
                </v:shape>
                <v:shape id="TextBox 16" o:spid="_x0000_s1028" type="#_x0000_t202" style="position:absolute;top:5524;width:2736;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" fillcolor="#ac3c42" stroked="f">
                  <v:textbox style="layout-flow:vertical;mso-layout-flow-alt:bottom-to-top" inset="0,0,0,0">
                    <w:txbxContent>
                      <w:p w14:paraId="3F8866A7" w14:textId="77777777" w:rsidR="00DF1190" w:rsidRDefault="00F97942">
                        <w:pPr>
                          <w:pStyle w:val="NormalWeb"/>
                          <w:spacing w:before="2" w:after="2"/>
                          <w:jc w:val="center"/>
                          <w:rPr>
                            <w:sz w:val="16"/>
                            <w:szCs w:val="16"/>
                          </w:rPr>
                        </w:pPr>
                        <w:r>
                          <w:rPr>
                            <w:rFonts w:ascii="Arial" w:eastAsia="Arial" w:hAnsi="Arial" w:cs="Arial"/>
                            <w:b/>
                            <w:bCs/>
                            <w:color w:val="FFFFFF"/>
                            <w:kern w:val="24"/>
                            <w:sz w:val="28"/>
                            <w:szCs w:val="28"/>
                            <w:lang w:val="pt-BR"/>
                          </w:rPr>
                          <w:t>Assistência</w:t>
                        </w:r>
                      </w:p>
                    </w:txbxContent>
                  </v:textbox>
                </v:shape>
                <v:shape id="TextBox 17" o:spid="_x0000_s1029" type="#_x0000_t202" style="position:absolute;left:27051;top:6477;width:2476;height:113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" fillcolor="#ac3c42" stroked="f">
                  <v:textbox style="layout-flow:vertical" inset="0,0,0,0">
                    <w:txbxContent>
                      <w:p w14:paraId="3F8866A8" w14:textId="77777777" w:rsidR="00DF1190" w:rsidRDefault="00F97942">
                        <w:pPr>
                          <w:pStyle w:val="NormalWeb"/>
                          <w:spacing w:before="2" w:after="2"/>
                          <w:jc w:val="center"/>
                          <w:rPr>
                            <w:sz w:val="28"/>
                            <w:szCs w:val="28"/>
                          </w:rPr>
                        </w:pPr>
                        <w:r>
                          <w:rPr>
                            <w:rFonts w:ascii="Arial" w:eastAsia="Arial" w:hAnsi="Arial" w:cs="Arial"/>
                            <w:b/>
                            <w:bCs/>
                            <w:color w:val="FFFFFF"/>
                            <w:kern w:val="24"/>
                            <w:sz w:val="28"/>
                            <w:szCs w:val="28"/>
                            <w:lang w:val="pt-BR"/>
                          </w:rPr>
                          <w:t>Proteção</w:t>
                        </w:r>
                      </w:p>
                    </w:txbxContent>
                  </v:textbox>
                </v:shape>
                <v:shape id="TextBox 18" o:spid="_x0000_s1030" type="#_x0000_t202" style="position:absolute;left:285;top:20383;width:13558;height:2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" fillcolor="#ac3c42" stroked="f">
                  <v:textbox>
                    <w:txbxContent>
                      <w:p w14:paraId="3F8866A9" w14:textId="77777777" w:rsidR="00DF1190" w:rsidRDefault="00F97942">
                        <w:pPr>
                          <w:pStyle w:val="NormalWeb"/>
                          <w:spacing w:before="2" w:after="2"/>
                          <w:jc w:val="center"/>
                        </w:pPr>
                        <w:r>
                          <w:rPr>
                            <w:rFonts w:ascii="Arial" w:eastAsia="Arial" w:hAnsi="Arial" w:cs="Arial"/>
                            <w:b/>
                            <w:bCs/>
                            <w:color w:val="FFFFFF"/>
                            <w:kern w:val="24"/>
                            <w:lang w:val="pt-BR"/>
                          </w:rPr>
                          <w:t>Leis e padrões</w:t>
                        </w:r>
                      </w:p>
                    </w:txbxContent>
                  </v:textbox>
                </v:shape>
                <v:shape id="TextBox 19" o:spid="_x0000_s1031" type="#_x0000_t202" style="position:absolute;left:17240;top:20669;width:10287;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" fillcolor="#ac3c42" stroked="f">
                  <v:textbox>
                    <w:txbxContent>
                      <w:p w14:paraId="3F8866AA" w14:textId="77777777" w:rsidR="00DF1190" w:rsidRDefault="00F97942">
                        <w:pPr>
                          <w:pStyle w:val="NormalWeb"/>
                          <w:spacing w:before="2" w:after="2"/>
                          <w:jc w:val="center"/>
                        </w:pPr>
                        <w:r>
                          <w:rPr>
                            <w:rFonts w:ascii="Arial" w:eastAsia="Arial" w:hAnsi="Arial" w:cs="Arial"/>
                            <w:b/>
                            <w:bCs/>
                            <w:color w:val="FFFFFF"/>
                            <w:kern w:val="24"/>
                            <w:lang w:val="pt-BR"/>
                          </w:rPr>
                          <w:t>Participação</w:t>
                        </w:r>
                      </w:p>
                    </w:txbxContent>
                  </v:textbox>
                </v:shape>
              </v:group>
            </w:pict>
          </mc:Fallback>
        </mc:AlternateContent>
      </w:r>
    </w:p>
    <w:p w14:paraId="3F88641A" w14:textId="77777777" w:rsidR="00DF1190" w:rsidRDefault="00F97942">
      <w:pPr>
        <w:ind w:left="1440" w:firstLine="720"/>
        <w:jc w:val="both"/>
        <w:rPr>
          <w:rFonts w:asciiTheme="minorHAnsi" w:hAnsiTheme="minorHAnsi" w:cs="Calibri"/>
          <w:lang w:val="pt-BR"/>
        </w:rPr>
      </w:pPr>
      <w:r>
        <w:rPr>
          <w:rFonts w:cs="Arial"/>
          <w:lang w:val="pt-BR"/>
        </w:rPr>
        <w:t>Ilustração</w:t>
      </w:r>
      <w:r>
        <w:rPr>
          <w:rFonts w:cs="Calibri"/>
          <w:sz w:val="22"/>
          <w:szCs w:val="22"/>
          <w:lang w:val="pt-BR"/>
        </w:rPr>
        <w:t xml:space="preserve"> </w:t>
      </w:r>
      <w:r>
        <w:rPr>
          <w:rFonts w:cs="Calibri"/>
          <w:lang w:val="pt-BR"/>
        </w:rPr>
        <w:t>1</w:t>
      </w:r>
      <w:r>
        <w:rPr>
          <w:rFonts w:cs="Calibri"/>
          <w:sz w:val="28"/>
          <w:szCs w:val="28"/>
          <w:lang w:val="pt-BR"/>
        </w:rPr>
        <w:t>:</w:t>
      </w:r>
      <w:r>
        <w:rPr>
          <w:rFonts w:cs="Calibri"/>
          <w:lang w:val="pt-BR"/>
        </w:rPr>
        <w:t xml:space="preserve"> casa de gestão de acampamento</w:t>
      </w:r>
    </w:p>
    <w:p w14:paraId="3F88641B" w14:textId="77777777" w:rsidR="00DF1190" w:rsidRDefault="00DF1190">
      <w:pPr>
        <w:widowControl w:val="0"/>
        <w:autoSpaceDE w:val="0"/>
        <w:autoSpaceDN w:val="0"/>
        <w:adjustRightInd w:val="0"/>
        <w:contextualSpacing/>
        <w:rPr>
          <w:rFonts w:cs="Calibri"/>
          <w:lang w:val="pt-BR"/>
        </w:rPr>
        <w:sectPr w:rsidR="00DF1190">
          <w:headerReference w:type="default" r:id="rId14"/>
          <w:footerReference w:type="default" r:id="rId15"/>
          <w:pgSz w:w="11906" w:h="16838" w:code="9"/>
          <w:pgMar w:top="2268" w:right="1133" w:bottom="1440" w:left="1440" w:header="720" w:footer="720" w:gutter="0"/>
          <w:cols w:space="720"/>
          <w:docGrid w:linePitch="360"/>
        </w:sectPr>
      </w:pPr>
    </w:p>
    <w:p w14:paraId="3F88641C" w14:textId="77777777" w:rsidR="00DF1190" w:rsidRDefault="00F97942">
      <w:pPr>
        <w:spacing w:line="276" w:lineRule="auto"/>
        <w:rPr>
          <w:rFonts w:asciiTheme="minorHAnsi" w:hAnsiTheme="minorHAnsi" w:cs="Calibri"/>
          <w:b/>
          <w:bCs/>
          <w:color w:val="2A87C8"/>
          <w:sz w:val="28"/>
          <w:szCs w:val="28"/>
        </w:rPr>
      </w:pPr>
      <w:r>
        <w:rPr>
          <w:rFonts w:cs="Calibri"/>
          <w:b/>
          <w:bCs/>
          <w:color w:val="2A87C8"/>
          <w:sz w:val="28"/>
          <w:szCs w:val="28"/>
          <w:lang w:val="pt-BR"/>
        </w:rPr>
        <w:lastRenderedPageBreak/>
        <w:t>Visão geral do módulo:</w:t>
      </w:r>
    </w:p>
    <w:tbl>
      <w:tblPr>
        <w:tblStyle w:val="TableGrid"/>
        <w:tblW w:w="9356" w:type="dxa"/>
        <w:tblInd w:w="-5" w:type="dxa"/>
        <w:tblLayout w:type="fixed"/>
        <w:tblCellMar>
          <w:top w:w="43" w:type="dxa"/>
          <w:left w:w="115" w:type="dxa"/>
          <w:bottom w:w="43" w:type="dxa"/>
          <w:right w:w="115" w:type="dxa"/>
        </w:tblCellMar>
        <w:tblLook w:val="04A0" w:firstRow="1" w:lastRow="0" w:firstColumn="1" w:lastColumn="0" w:noHBand="0" w:noVBand="1"/>
      </w:tblPr>
      <w:tblGrid>
        <w:gridCol w:w="3402"/>
        <w:gridCol w:w="3119"/>
        <w:gridCol w:w="1039"/>
        <w:gridCol w:w="1796"/>
      </w:tblGrid>
      <w:tr w:rsidR="00DF1190" w14:paraId="3F886422" w14:textId="77777777">
        <w:trPr>
          <w:trHeight w:val="267"/>
        </w:trPr>
        <w:tc>
          <w:tcPr>
            <w:tcW w:w="3402" w:type="dxa"/>
            <w:shd w:val="clear" w:color="auto" w:fill="BDD6EE" w:themeFill="accent1" w:themeFillTint="66"/>
          </w:tcPr>
          <w:p w14:paraId="3F88641D" w14:textId="77777777" w:rsidR="00DF1190" w:rsidRDefault="00F97942">
            <w:pPr>
              <w:widowControl w:val="0"/>
              <w:autoSpaceDE w:val="0"/>
              <w:autoSpaceDN w:val="0"/>
              <w:adjustRightInd w:val="0"/>
              <w:jc w:val="center"/>
              <w:rPr>
                <w:rStyle w:val="normaltextrun"/>
                <w:rFonts w:asciiTheme="minorHAnsi" w:hAnsiTheme="minorHAnsi" w:cs="Calibri"/>
                <w:b/>
                <w:bCs/>
                <w:color w:val="000000" w:themeColor="text1"/>
              </w:rPr>
            </w:pPr>
            <w:r>
              <w:rPr>
                <w:rStyle w:val="normaltextrun"/>
                <w:rFonts w:cs="Calibri"/>
                <w:b/>
                <w:bCs/>
                <w:color w:val="000000"/>
                <w:lang w:val="pt-BR"/>
              </w:rPr>
              <w:t>Tópico/Atividades</w:t>
            </w:r>
          </w:p>
        </w:tc>
        <w:tc>
          <w:tcPr>
            <w:tcW w:w="3119" w:type="dxa"/>
            <w:shd w:val="clear" w:color="auto" w:fill="BDD6EE" w:themeFill="accent1" w:themeFillTint="66"/>
          </w:tcPr>
          <w:p w14:paraId="3F88641E" w14:textId="77777777" w:rsidR="00DF1190" w:rsidRDefault="00F97942">
            <w:pPr>
              <w:widowControl w:val="0"/>
              <w:autoSpaceDE w:val="0"/>
              <w:autoSpaceDN w:val="0"/>
              <w:adjustRightInd w:val="0"/>
              <w:jc w:val="center"/>
              <w:rPr>
                <w:rStyle w:val="normaltextrun"/>
                <w:rFonts w:asciiTheme="minorHAnsi" w:hAnsiTheme="minorHAnsi" w:cs="Calibri"/>
                <w:b/>
                <w:bCs/>
                <w:color w:val="000000" w:themeColor="text1"/>
              </w:rPr>
            </w:pPr>
            <w:r>
              <w:rPr>
                <w:rStyle w:val="normaltextrun"/>
                <w:rFonts w:cs="Calibri"/>
                <w:b/>
                <w:bCs/>
                <w:color w:val="000000"/>
                <w:lang w:val="pt-BR"/>
              </w:rPr>
              <w:t xml:space="preserve">Descrição </w:t>
            </w:r>
          </w:p>
        </w:tc>
        <w:tc>
          <w:tcPr>
            <w:tcW w:w="1039" w:type="dxa"/>
            <w:shd w:val="clear" w:color="auto" w:fill="BDD6EE" w:themeFill="accent1" w:themeFillTint="66"/>
          </w:tcPr>
          <w:p w14:paraId="3F88641F" w14:textId="77777777" w:rsidR="00DF1190" w:rsidRDefault="00F97942">
            <w:pPr>
              <w:widowControl w:val="0"/>
              <w:autoSpaceDE w:val="0"/>
              <w:autoSpaceDN w:val="0"/>
              <w:adjustRightInd w:val="0"/>
              <w:jc w:val="center"/>
              <w:rPr>
                <w:rStyle w:val="normaltextrun"/>
                <w:rFonts w:asciiTheme="minorHAnsi" w:hAnsiTheme="minorHAnsi" w:cs="Calibri"/>
                <w:b/>
                <w:bCs/>
                <w:color w:val="000000" w:themeColor="text1"/>
              </w:rPr>
            </w:pPr>
            <w:r>
              <w:rPr>
                <w:rStyle w:val="normaltextrun"/>
                <w:rFonts w:cs="Calibri"/>
                <w:b/>
                <w:bCs/>
                <w:color w:val="000000"/>
                <w:lang w:val="pt-BR"/>
              </w:rPr>
              <w:t>Tempo</w:t>
            </w:r>
          </w:p>
          <w:p w14:paraId="3F886420" w14:textId="77777777" w:rsidR="00DF1190" w:rsidRDefault="00F97942">
            <w:pPr>
              <w:widowControl w:val="0"/>
              <w:autoSpaceDE w:val="0"/>
              <w:autoSpaceDN w:val="0"/>
              <w:adjustRightInd w:val="0"/>
              <w:jc w:val="center"/>
              <w:rPr>
                <w:rStyle w:val="normaltextrun"/>
                <w:rFonts w:asciiTheme="minorHAnsi" w:hAnsiTheme="minorHAnsi" w:cs="Calibri"/>
                <w:b/>
                <w:bCs/>
                <w:color w:val="000000" w:themeColor="text1"/>
              </w:rPr>
            </w:pPr>
            <w:r>
              <w:rPr>
                <w:rStyle w:val="normaltextrun"/>
                <w:rFonts w:cs="Calibri"/>
                <w:b/>
                <w:bCs/>
                <w:color w:val="000000"/>
                <w:lang w:val="pt-BR"/>
              </w:rPr>
              <w:t>(mín.)</w:t>
            </w:r>
          </w:p>
        </w:tc>
        <w:tc>
          <w:tcPr>
            <w:tcW w:w="1796" w:type="dxa"/>
            <w:shd w:val="clear" w:color="auto" w:fill="BDD6EE" w:themeFill="accent1" w:themeFillTint="66"/>
          </w:tcPr>
          <w:p w14:paraId="3F886421" w14:textId="77777777" w:rsidR="00DF1190" w:rsidRDefault="00F97942">
            <w:pPr>
              <w:widowControl w:val="0"/>
              <w:autoSpaceDE w:val="0"/>
              <w:autoSpaceDN w:val="0"/>
              <w:adjustRightInd w:val="0"/>
              <w:jc w:val="center"/>
              <w:rPr>
                <w:rStyle w:val="normaltextrun"/>
                <w:rFonts w:asciiTheme="minorHAnsi" w:hAnsiTheme="minorHAnsi" w:cs="Calibri"/>
                <w:b/>
                <w:bCs/>
                <w:color w:val="000000" w:themeColor="text1"/>
              </w:rPr>
            </w:pPr>
            <w:r>
              <w:rPr>
                <w:rStyle w:val="normaltextrun"/>
                <w:rFonts w:cs="Calibri"/>
                <w:b/>
                <w:bCs/>
                <w:color w:val="000000"/>
                <w:lang w:val="pt-BR"/>
              </w:rPr>
              <w:t>Recursos</w:t>
            </w:r>
          </w:p>
        </w:tc>
      </w:tr>
      <w:tr w:rsidR="00DF1190" w14:paraId="3F88642A" w14:textId="77777777">
        <w:tc>
          <w:tcPr>
            <w:tcW w:w="3402" w:type="dxa"/>
            <w:shd w:val="clear" w:color="auto" w:fill="auto"/>
          </w:tcPr>
          <w:p w14:paraId="3F886423" w14:textId="77777777" w:rsidR="00DF1190" w:rsidRDefault="00F97942">
            <w:pPr>
              <w:widowControl w:val="0"/>
              <w:autoSpaceDE w:val="0"/>
              <w:autoSpaceDN w:val="0"/>
              <w:adjustRightInd w:val="0"/>
              <w:rPr>
                <w:rStyle w:val="normaltextrun"/>
                <w:rFonts w:asciiTheme="minorHAnsi" w:hAnsiTheme="minorHAnsi" w:cs="Calibri"/>
                <w:b/>
                <w:bCs/>
                <w:color w:val="000000" w:themeColor="text1"/>
                <w:lang w:val="pt-BR"/>
              </w:rPr>
            </w:pPr>
            <w:r>
              <w:rPr>
                <w:rStyle w:val="normaltextrun"/>
                <w:rFonts w:cs="Calibri"/>
                <w:b/>
                <w:bCs/>
                <w:color w:val="000000"/>
                <w:lang w:val="pt-BR"/>
              </w:rPr>
              <w:t>1. Introdução à Gestão de Acampamento (CM)</w:t>
            </w:r>
          </w:p>
          <w:p w14:paraId="3F886424" w14:textId="77777777" w:rsidR="00DF1190" w:rsidRDefault="00DF1190">
            <w:pPr>
              <w:widowControl w:val="0"/>
              <w:autoSpaceDE w:val="0"/>
              <w:autoSpaceDN w:val="0"/>
              <w:adjustRightInd w:val="0"/>
              <w:rPr>
                <w:rStyle w:val="normaltextrun"/>
                <w:rFonts w:asciiTheme="minorHAnsi" w:hAnsiTheme="minorHAnsi" w:cs="Calibri"/>
                <w:b/>
                <w:bCs/>
                <w:color w:val="000000" w:themeColor="text1"/>
                <w:lang w:val="pt-BR"/>
              </w:rPr>
            </w:pPr>
          </w:p>
        </w:tc>
        <w:tc>
          <w:tcPr>
            <w:tcW w:w="3119" w:type="dxa"/>
            <w:shd w:val="clear" w:color="auto" w:fill="auto"/>
          </w:tcPr>
          <w:p w14:paraId="3F886425" w14:textId="77777777" w:rsidR="00DF1190" w:rsidRDefault="00F97942">
            <w:pPr>
              <w:widowControl w:val="0"/>
              <w:autoSpaceDE w:val="0"/>
              <w:autoSpaceDN w:val="0"/>
              <w:adjustRightInd w:val="0"/>
              <w:rPr>
                <w:rStyle w:val="normaltextrun"/>
                <w:rFonts w:asciiTheme="minorHAnsi" w:hAnsiTheme="minorHAnsi" w:cs="Calibri"/>
                <w:color w:val="000000" w:themeColor="text1"/>
              </w:rPr>
            </w:pPr>
            <w:r>
              <w:rPr>
                <w:rStyle w:val="normaltextrun"/>
                <w:rFonts w:cs="Calibri"/>
                <w:color w:val="000000"/>
                <w:lang w:val="pt-BR"/>
              </w:rPr>
              <w:t>Apresentação sobre:</w:t>
            </w:r>
          </w:p>
          <w:p w14:paraId="3F886426" w14:textId="77777777" w:rsidR="00DF1190" w:rsidRDefault="00F97942">
            <w:pPr>
              <w:pStyle w:val="ListParagraph"/>
              <w:widowControl w:val="0"/>
              <w:numPr>
                <w:ilvl w:val="0"/>
                <w:numId w:val="8"/>
              </w:numPr>
              <w:autoSpaceDE w:val="0"/>
              <w:autoSpaceDN w:val="0"/>
              <w:adjustRightInd w:val="0"/>
              <w:ind w:left="309" w:hanging="266"/>
              <w:rPr>
                <w:rStyle w:val="normaltextrun"/>
                <w:rFonts w:asciiTheme="minorHAnsi" w:hAnsiTheme="minorHAnsi" w:cs="Calibri"/>
                <w:color w:val="000000" w:themeColor="text1"/>
              </w:rPr>
            </w:pPr>
            <w:r>
              <w:rPr>
                <w:rStyle w:val="normaltextrun"/>
                <w:rFonts w:cs="Calibri"/>
                <w:color w:val="000000"/>
                <w:lang w:val="pt-BR"/>
              </w:rPr>
              <w:t>Objetivos</w:t>
            </w:r>
          </w:p>
          <w:p w14:paraId="3F886427" w14:textId="77777777" w:rsidR="00DF1190" w:rsidRDefault="00F97942">
            <w:pPr>
              <w:pStyle w:val="ListParagraph"/>
              <w:widowControl w:val="0"/>
              <w:numPr>
                <w:ilvl w:val="0"/>
                <w:numId w:val="8"/>
              </w:numPr>
              <w:autoSpaceDE w:val="0"/>
              <w:autoSpaceDN w:val="0"/>
              <w:adjustRightInd w:val="0"/>
              <w:ind w:left="309" w:hanging="283"/>
              <w:rPr>
                <w:rStyle w:val="normaltextrun"/>
                <w:rFonts w:asciiTheme="minorHAnsi" w:hAnsiTheme="minorHAnsi" w:cs="Calibri"/>
                <w:color w:val="000000" w:themeColor="text1"/>
                <w:lang w:val="pt-BR"/>
              </w:rPr>
            </w:pPr>
            <w:r>
              <w:rPr>
                <w:rStyle w:val="normaltextrun"/>
                <w:rFonts w:cs="Calibri"/>
                <w:color w:val="000000"/>
                <w:lang w:val="pt-BR"/>
              </w:rPr>
              <w:t>Princípios da gestão de acampamento</w:t>
            </w:r>
          </w:p>
        </w:tc>
        <w:tc>
          <w:tcPr>
            <w:tcW w:w="1039" w:type="dxa"/>
            <w:vMerge w:val="restart"/>
            <w:shd w:val="clear" w:color="auto" w:fill="auto"/>
          </w:tcPr>
          <w:p w14:paraId="3F886428" w14:textId="77777777" w:rsidR="00DF1190" w:rsidRDefault="00F97942">
            <w:pPr>
              <w:widowControl w:val="0"/>
              <w:autoSpaceDE w:val="0"/>
              <w:autoSpaceDN w:val="0"/>
              <w:adjustRightInd w:val="0"/>
              <w:jc w:val="center"/>
              <w:rPr>
                <w:rStyle w:val="normaltextrun"/>
                <w:rFonts w:asciiTheme="minorHAnsi" w:hAnsiTheme="minorHAnsi" w:cs="Calibri"/>
                <w:color w:val="000000" w:themeColor="text1"/>
              </w:rPr>
            </w:pPr>
            <w:r>
              <w:rPr>
                <w:rStyle w:val="normaltextrun"/>
                <w:rFonts w:cs="Calibri"/>
                <w:color w:val="000000"/>
                <w:lang w:val="pt-BR"/>
              </w:rPr>
              <w:t xml:space="preserve">10 </w:t>
            </w:r>
          </w:p>
        </w:tc>
        <w:tc>
          <w:tcPr>
            <w:tcW w:w="1796" w:type="dxa"/>
          </w:tcPr>
          <w:p w14:paraId="3F886429" w14:textId="77777777" w:rsidR="00DF1190" w:rsidRDefault="00F97942">
            <w:pPr>
              <w:widowControl w:val="0"/>
              <w:autoSpaceDE w:val="0"/>
              <w:autoSpaceDN w:val="0"/>
              <w:adjustRightInd w:val="0"/>
              <w:rPr>
                <w:rStyle w:val="normaltextrun"/>
                <w:rFonts w:asciiTheme="minorHAnsi" w:hAnsiTheme="minorHAnsi" w:cs="Calibri"/>
                <w:color w:val="000000" w:themeColor="text1"/>
              </w:rPr>
            </w:pPr>
            <w:r>
              <w:rPr>
                <w:rStyle w:val="normaltextrun"/>
                <w:rFonts w:cs="Calibri"/>
                <w:color w:val="000000"/>
                <w:lang w:val="pt-BR"/>
              </w:rPr>
              <w:t>PPT/Flipchart</w:t>
            </w:r>
          </w:p>
        </w:tc>
      </w:tr>
      <w:tr w:rsidR="00DF1190" w14:paraId="3F886430" w14:textId="77777777">
        <w:trPr>
          <w:trHeight w:val="685"/>
        </w:trPr>
        <w:tc>
          <w:tcPr>
            <w:tcW w:w="3402" w:type="dxa"/>
          </w:tcPr>
          <w:p w14:paraId="3F88642B" w14:textId="77777777" w:rsidR="00DF1190" w:rsidRDefault="00F97942">
            <w:pPr>
              <w:widowControl w:val="0"/>
              <w:autoSpaceDE w:val="0"/>
              <w:autoSpaceDN w:val="0"/>
              <w:adjustRightInd w:val="0"/>
              <w:rPr>
                <w:rFonts w:asciiTheme="minorHAnsi" w:hAnsiTheme="minorHAnsi" w:cs="Calibri"/>
                <w:color w:val="000000" w:themeColor="text1"/>
                <w:u w:val="single"/>
              </w:rPr>
            </w:pPr>
            <w:r>
              <w:rPr>
                <w:rStyle w:val="normaltextrun"/>
                <w:rFonts w:cs="Calibri"/>
                <w:color w:val="000000"/>
                <w:u w:val="single"/>
                <w:lang w:val="pt-BR"/>
              </w:rPr>
              <w:t>Atividade opcional 1:</w:t>
            </w:r>
          </w:p>
        </w:tc>
        <w:tc>
          <w:tcPr>
            <w:tcW w:w="3119" w:type="dxa"/>
          </w:tcPr>
          <w:p w14:paraId="3F88642C" w14:textId="77777777" w:rsidR="00DF1190" w:rsidRDefault="00F97942">
            <w:pPr>
              <w:widowControl w:val="0"/>
              <w:autoSpaceDE w:val="0"/>
              <w:autoSpaceDN w:val="0"/>
              <w:adjustRightInd w:val="0"/>
              <w:rPr>
                <w:rStyle w:val="normaltextrun"/>
                <w:rFonts w:asciiTheme="minorHAnsi" w:hAnsiTheme="minorHAnsi" w:cs="Calibri"/>
                <w:color w:val="000000" w:themeColor="text1"/>
              </w:rPr>
            </w:pPr>
            <w:r>
              <w:rPr>
                <w:rStyle w:val="normaltextrun"/>
                <w:rFonts w:cs="Calibri"/>
                <w:color w:val="000000"/>
                <w:lang w:val="pt-BR"/>
              </w:rPr>
              <w:t>Trabalho em grupo:</w:t>
            </w:r>
          </w:p>
          <w:p w14:paraId="3F88642D" w14:textId="77777777" w:rsidR="00DF1190" w:rsidRDefault="00F97942">
            <w:pPr>
              <w:pStyle w:val="ListParagraph"/>
              <w:widowControl w:val="0"/>
              <w:numPr>
                <w:ilvl w:val="0"/>
                <w:numId w:val="8"/>
              </w:numPr>
              <w:autoSpaceDE w:val="0"/>
              <w:autoSpaceDN w:val="0"/>
              <w:adjustRightInd w:val="0"/>
              <w:ind w:left="313" w:hanging="284"/>
              <w:rPr>
                <w:rFonts w:asciiTheme="minorHAnsi" w:hAnsiTheme="minorHAnsi" w:cs="Calibri"/>
                <w:color w:val="000000" w:themeColor="text1"/>
                <w:lang w:val="pt-BR"/>
              </w:rPr>
            </w:pPr>
            <w:r>
              <w:rPr>
                <w:rStyle w:val="normaltextrun"/>
                <w:rFonts w:cs="Calibri"/>
                <w:color w:val="000000"/>
                <w:lang w:val="pt-BR"/>
              </w:rPr>
              <w:t xml:space="preserve"> Construindo a casa de CM</w:t>
            </w:r>
          </w:p>
        </w:tc>
        <w:tc>
          <w:tcPr>
            <w:tcW w:w="1039" w:type="dxa"/>
            <w:vMerge/>
          </w:tcPr>
          <w:p w14:paraId="3F88642E" w14:textId="77777777" w:rsidR="00DF1190" w:rsidRDefault="00DF1190">
            <w:pPr>
              <w:widowControl w:val="0"/>
              <w:autoSpaceDE w:val="0"/>
              <w:autoSpaceDN w:val="0"/>
              <w:adjustRightInd w:val="0"/>
              <w:jc w:val="center"/>
              <w:rPr>
                <w:rFonts w:asciiTheme="minorHAnsi" w:hAnsiTheme="minorHAnsi" w:cs="Calibri"/>
                <w:bCs/>
                <w:color w:val="000000"/>
                <w:lang w:val="pt-BR"/>
              </w:rPr>
            </w:pPr>
          </w:p>
        </w:tc>
        <w:tc>
          <w:tcPr>
            <w:tcW w:w="1796" w:type="dxa"/>
          </w:tcPr>
          <w:p w14:paraId="3F88642F"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Papel em branco</w:t>
            </w:r>
          </w:p>
        </w:tc>
      </w:tr>
      <w:tr w:rsidR="00DF1190" w14:paraId="3F886437" w14:textId="77777777">
        <w:trPr>
          <w:trHeight w:val="685"/>
        </w:trPr>
        <w:tc>
          <w:tcPr>
            <w:tcW w:w="3402" w:type="dxa"/>
          </w:tcPr>
          <w:p w14:paraId="3F886431" w14:textId="77777777" w:rsidR="00DF1190" w:rsidRDefault="00F97942">
            <w:pPr>
              <w:widowControl w:val="0"/>
              <w:autoSpaceDE w:val="0"/>
              <w:autoSpaceDN w:val="0"/>
              <w:adjustRightInd w:val="0"/>
              <w:rPr>
                <w:rFonts w:asciiTheme="minorHAnsi" w:hAnsiTheme="minorHAnsi" w:cs="Calibri"/>
                <w:b/>
                <w:bCs/>
                <w:color w:val="000000" w:themeColor="text1"/>
                <w:lang w:val="pt-BR"/>
              </w:rPr>
            </w:pPr>
            <w:r>
              <w:rPr>
                <w:rFonts w:cs="Calibri"/>
                <w:b/>
                <w:bCs/>
                <w:color w:val="000000"/>
                <w:lang w:val="pt-BR"/>
              </w:rPr>
              <w:t>2. Complexidade e diversidade do deslocamento global</w:t>
            </w:r>
          </w:p>
          <w:p w14:paraId="3F886432" w14:textId="77777777" w:rsidR="00DF1190" w:rsidRDefault="00F97942">
            <w:pPr>
              <w:widowControl w:val="0"/>
              <w:autoSpaceDE w:val="0"/>
              <w:autoSpaceDN w:val="0"/>
              <w:adjustRightInd w:val="0"/>
              <w:rPr>
                <w:rStyle w:val="normaltextrun"/>
                <w:rFonts w:asciiTheme="minorHAnsi" w:hAnsiTheme="minorHAnsi" w:cs="Calibri"/>
                <w:color w:val="000000" w:themeColor="text1"/>
                <w:u w:val="single"/>
                <w:lang w:val="pt-BR"/>
              </w:rPr>
            </w:pPr>
            <w:r>
              <w:rPr>
                <w:rFonts w:cs="Calibri"/>
                <w:color w:val="000000"/>
                <w:u w:val="single"/>
                <w:lang w:val="pt-BR"/>
              </w:rPr>
              <w:t>Atividades opcionais 2A ou B</w:t>
            </w:r>
          </w:p>
        </w:tc>
        <w:tc>
          <w:tcPr>
            <w:tcW w:w="3119" w:type="dxa"/>
          </w:tcPr>
          <w:p w14:paraId="3F886433" w14:textId="77777777" w:rsidR="00DF1190" w:rsidRDefault="00F97942">
            <w:pPr>
              <w:widowControl w:val="0"/>
              <w:autoSpaceDE w:val="0"/>
              <w:autoSpaceDN w:val="0"/>
              <w:adjustRightInd w:val="0"/>
              <w:rPr>
                <w:rStyle w:val="normaltextrun"/>
                <w:rFonts w:asciiTheme="minorHAnsi" w:hAnsiTheme="minorHAnsi" w:cs="Calibri"/>
                <w:color w:val="000000" w:themeColor="text1"/>
              </w:rPr>
            </w:pPr>
            <w:r>
              <w:rPr>
                <w:rStyle w:val="normaltextrun"/>
                <w:rFonts w:cs="Calibri"/>
                <w:color w:val="000000"/>
                <w:lang w:val="pt-BR"/>
              </w:rPr>
              <w:t>Apresentação sobre:</w:t>
            </w:r>
          </w:p>
          <w:p w14:paraId="3F886434" w14:textId="77777777" w:rsidR="00DF1190" w:rsidRDefault="00F97942">
            <w:pPr>
              <w:pStyle w:val="ListParagraph"/>
              <w:widowControl w:val="0"/>
              <w:numPr>
                <w:ilvl w:val="0"/>
                <w:numId w:val="8"/>
              </w:numPr>
              <w:autoSpaceDE w:val="0"/>
              <w:autoSpaceDN w:val="0"/>
              <w:adjustRightInd w:val="0"/>
              <w:ind w:left="309" w:hanging="266"/>
              <w:rPr>
                <w:rFonts w:asciiTheme="minorHAnsi" w:hAnsiTheme="minorHAnsi" w:cs="Calibri"/>
                <w:color w:val="000000" w:themeColor="text1"/>
              </w:rPr>
            </w:pPr>
            <w:r>
              <w:rPr>
                <w:rStyle w:val="normaltextrun"/>
                <w:rFonts w:cs="Calibri"/>
                <w:color w:val="000000"/>
                <w:lang w:val="pt-BR"/>
              </w:rPr>
              <w:t xml:space="preserve">Motivadores de deslocamento </w:t>
            </w:r>
          </w:p>
        </w:tc>
        <w:tc>
          <w:tcPr>
            <w:tcW w:w="1039" w:type="dxa"/>
            <w:vMerge w:val="restart"/>
          </w:tcPr>
          <w:p w14:paraId="3F886435" w14:textId="77777777" w:rsidR="00DF1190" w:rsidRDefault="00F97942">
            <w:pPr>
              <w:widowControl w:val="0"/>
              <w:autoSpaceDE w:val="0"/>
              <w:autoSpaceDN w:val="0"/>
              <w:adjustRightInd w:val="0"/>
              <w:jc w:val="center"/>
              <w:rPr>
                <w:rStyle w:val="normaltextrun"/>
                <w:rFonts w:asciiTheme="minorHAnsi" w:hAnsiTheme="minorHAnsi" w:cs="Calibri"/>
                <w:color w:val="000000" w:themeColor="text1"/>
              </w:rPr>
            </w:pPr>
            <w:r>
              <w:rPr>
                <w:rFonts w:cs="Calibri"/>
                <w:color w:val="000000"/>
                <w:lang w:val="pt-BR"/>
              </w:rPr>
              <w:t xml:space="preserve">40 </w:t>
            </w:r>
          </w:p>
        </w:tc>
        <w:tc>
          <w:tcPr>
            <w:tcW w:w="1796" w:type="dxa"/>
          </w:tcPr>
          <w:p w14:paraId="3F886436" w14:textId="77777777" w:rsidR="00DF1190" w:rsidRDefault="00DF1190">
            <w:pPr>
              <w:widowControl w:val="0"/>
              <w:autoSpaceDE w:val="0"/>
              <w:autoSpaceDN w:val="0"/>
              <w:adjustRightInd w:val="0"/>
              <w:rPr>
                <w:rFonts w:asciiTheme="minorHAnsi" w:hAnsiTheme="minorHAnsi" w:cs="Calibri"/>
                <w:bCs/>
                <w:color w:val="000000"/>
              </w:rPr>
            </w:pPr>
          </w:p>
        </w:tc>
      </w:tr>
      <w:tr w:rsidR="00DF1190" w14:paraId="3F88643E" w14:textId="77777777">
        <w:trPr>
          <w:trHeight w:val="685"/>
        </w:trPr>
        <w:tc>
          <w:tcPr>
            <w:tcW w:w="3402" w:type="dxa"/>
          </w:tcPr>
          <w:p w14:paraId="3F886438"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Atividade 2A</w:t>
            </w:r>
          </w:p>
        </w:tc>
        <w:tc>
          <w:tcPr>
            <w:tcW w:w="3119" w:type="dxa"/>
          </w:tcPr>
          <w:p w14:paraId="3F886439" w14:textId="77777777" w:rsidR="00DF1190" w:rsidRDefault="00F97942">
            <w:pPr>
              <w:widowControl w:val="0"/>
              <w:autoSpaceDE w:val="0"/>
              <w:autoSpaceDN w:val="0"/>
              <w:adjustRightInd w:val="0"/>
              <w:rPr>
                <w:rStyle w:val="normaltextrun"/>
                <w:rFonts w:asciiTheme="minorHAnsi" w:hAnsiTheme="minorHAnsi" w:cs="Calibri"/>
                <w:color w:val="000000" w:themeColor="text1"/>
              </w:rPr>
            </w:pPr>
            <w:r>
              <w:rPr>
                <w:rStyle w:val="normaltextrun"/>
                <w:rFonts w:cs="Calibri"/>
                <w:color w:val="000000"/>
                <w:lang w:val="pt-BR"/>
              </w:rPr>
              <w:t>Trabalho em grupo:</w:t>
            </w:r>
          </w:p>
          <w:p w14:paraId="3F88643A" w14:textId="77777777" w:rsidR="00DF1190" w:rsidRDefault="00F97942">
            <w:pPr>
              <w:pStyle w:val="ListParagraph"/>
              <w:widowControl w:val="0"/>
              <w:numPr>
                <w:ilvl w:val="0"/>
                <w:numId w:val="8"/>
              </w:numPr>
              <w:autoSpaceDE w:val="0"/>
              <w:autoSpaceDN w:val="0"/>
              <w:adjustRightInd w:val="0"/>
              <w:ind w:left="309" w:hanging="266"/>
              <w:rPr>
                <w:rFonts w:asciiTheme="minorHAnsi" w:hAnsiTheme="minorHAnsi" w:cs="Calibri"/>
                <w:color w:val="000000" w:themeColor="text1"/>
              </w:rPr>
            </w:pPr>
            <w:r>
              <w:rPr>
                <w:rStyle w:val="normaltextrun"/>
                <w:rFonts w:cs="Calibri"/>
                <w:color w:val="000000"/>
                <w:lang w:val="pt-BR"/>
              </w:rPr>
              <w:t>Cartões de perfil</w:t>
            </w:r>
          </w:p>
        </w:tc>
        <w:tc>
          <w:tcPr>
            <w:tcW w:w="1039" w:type="dxa"/>
            <w:vMerge/>
          </w:tcPr>
          <w:p w14:paraId="3F88643B" w14:textId="77777777" w:rsidR="00DF1190" w:rsidRDefault="00DF1190">
            <w:pPr>
              <w:widowControl w:val="0"/>
              <w:autoSpaceDE w:val="0"/>
              <w:autoSpaceDN w:val="0"/>
              <w:adjustRightInd w:val="0"/>
              <w:jc w:val="center"/>
              <w:rPr>
                <w:rFonts w:asciiTheme="minorHAnsi" w:hAnsiTheme="minorHAnsi" w:cs="Calibri"/>
                <w:bCs/>
                <w:color w:val="000000"/>
              </w:rPr>
            </w:pPr>
          </w:p>
        </w:tc>
        <w:tc>
          <w:tcPr>
            <w:tcW w:w="1796" w:type="dxa"/>
          </w:tcPr>
          <w:p w14:paraId="3F88643C"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Flipchart</w:t>
            </w:r>
          </w:p>
          <w:p w14:paraId="3F88643D"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Imprimir Anexo 1.1</w:t>
            </w:r>
          </w:p>
        </w:tc>
      </w:tr>
      <w:tr w:rsidR="00DF1190" w14:paraId="3F886445" w14:textId="77777777">
        <w:trPr>
          <w:trHeight w:val="685"/>
        </w:trPr>
        <w:tc>
          <w:tcPr>
            <w:tcW w:w="3402" w:type="dxa"/>
          </w:tcPr>
          <w:p w14:paraId="3F88643F"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Atividade 2B</w:t>
            </w:r>
          </w:p>
        </w:tc>
        <w:tc>
          <w:tcPr>
            <w:tcW w:w="3119" w:type="dxa"/>
          </w:tcPr>
          <w:p w14:paraId="3F886440" w14:textId="77777777" w:rsidR="00DF1190" w:rsidRDefault="00F97942">
            <w:pPr>
              <w:widowControl w:val="0"/>
              <w:autoSpaceDE w:val="0"/>
              <w:autoSpaceDN w:val="0"/>
              <w:adjustRightInd w:val="0"/>
              <w:rPr>
                <w:rStyle w:val="normaltextrun"/>
                <w:rFonts w:asciiTheme="minorHAnsi" w:hAnsiTheme="minorHAnsi" w:cs="Calibri"/>
                <w:color w:val="000000" w:themeColor="text1"/>
              </w:rPr>
            </w:pPr>
            <w:r>
              <w:rPr>
                <w:rStyle w:val="normaltextrun"/>
                <w:rFonts w:cs="Calibri"/>
                <w:color w:val="000000"/>
                <w:lang w:val="pt-BR"/>
              </w:rPr>
              <w:t>Trabalho em grupo:</w:t>
            </w:r>
          </w:p>
          <w:p w14:paraId="3F886441" w14:textId="77777777" w:rsidR="00DF1190" w:rsidRDefault="00F97942">
            <w:pPr>
              <w:pStyle w:val="ListParagraph"/>
              <w:widowControl w:val="0"/>
              <w:numPr>
                <w:ilvl w:val="0"/>
                <w:numId w:val="8"/>
              </w:numPr>
              <w:autoSpaceDE w:val="0"/>
              <w:autoSpaceDN w:val="0"/>
              <w:adjustRightInd w:val="0"/>
              <w:ind w:left="309" w:hanging="266"/>
              <w:rPr>
                <w:rFonts w:asciiTheme="minorHAnsi" w:hAnsiTheme="minorHAnsi" w:cs="Calibri"/>
                <w:color w:val="000000" w:themeColor="text1"/>
              </w:rPr>
            </w:pPr>
            <w:r>
              <w:rPr>
                <w:rStyle w:val="normaltextrun"/>
                <w:rFonts w:cs="Calibri"/>
                <w:color w:val="000000"/>
                <w:lang w:val="pt-BR"/>
              </w:rPr>
              <w:t>Mapeamento de corpo</w:t>
            </w:r>
          </w:p>
        </w:tc>
        <w:tc>
          <w:tcPr>
            <w:tcW w:w="1039" w:type="dxa"/>
            <w:vMerge/>
          </w:tcPr>
          <w:p w14:paraId="3F886442" w14:textId="77777777" w:rsidR="00DF1190" w:rsidRDefault="00DF1190">
            <w:pPr>
              <w:widowControl w:val="0"/>
              <w:autoSpaceDE w:val="0"/>
              <w:autoSpaceDN w:val="0"/>
              <w:adjustRightInd w:val="0"/>
              <w:jc w:val="center"/>
              <w:rPr>
                <w:rFonts w:asciiTheme="minorHAnsi" w:hAnsiTheme="minorHAnsi" w:cs="Calibri"/>
                <w:bCs/>
                <w:color w:val="000000"/>
              </w:rPr>
            </w:pPr>
          </w:p>
        </w:tc>
        <w:tc>
          <w:tcPr>
            <w:tcW w:w="1796" w:type="dxa"/>
          </w:tcPr>
          <w:p w14:paraId="3F886443"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Papel grande</w:t>
            </w:r>
          </w:p>
          <w:p w14:paraId="3F886444"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Imprimir Anexo 1.1</w:t>
            </w:r>
          </w:p>
        </w:tc>
      </w:tr>
      <w:tr w:rsidR="00DF1190" w14:paraId="3F88644C" w14:textId="77777777">
        <w:tc>
          <w:tcPr>
            <w:tcW w:w="3402" w:type="dxa"/>
          </w:tcPr>
          <w:p w14:paraId="3F886446" w14:textId="77777777" w:rsidR="00DF1190" w:rsidRDefault="00F97942">
            <w:pPr>
              <w:widowControl w:val="0"/>
              <w:autoSpaceDE w:val="0"/>
              <w:autoSpaceDN w:val="0"/>
              <w:adjustRightInd w:val="0"/>
              <w:rPr>
                <w:rFonts w:asciiTheme="minorHAnsi" w:hAnsiTheme="minorHAnsi" w:cs="Calibri"/>
                <w:b/>
                <w:bCs/>
                <w:color w:val="000000" w:themeColor="text1"/>
              </w:rPr>
            </w:pPr>
            <w:r>
              <w:rPr>
                <w:rFonts w:cs="Calibri"/>
                <w:b/>
                <w:bCs/>
                <w:color w:val="000000"/>
                <w:lang w:val="pt-BR"/>
              </w:rPr>
              <w:t>3. Deslocamento global</w:t>
            </w:r>
          </w:p>
          <w:p w14:paraId="3F886447" w14:textId="77777777" w:rsidR="00DF1190" w:rsidRDefault="00F97942">
            <w:pPr>
              <w:widowControl w:val="0"/>
              <w:autoSpaceDE w:val="0"/>
              <w:autoSpaceDN w:val="0"/>
              <w:adjustRightInd w:val="0"/>
              <w:rPr>
                <w:rStyle w:val="normaltextrun"/>
                <w:rFonts w:asciiTheme="minorHAnsi" w:hAnsiTheme="minorHAnsi" w:cs="Calibri"/>
                <w:i/>
                <w:iCs/>
              </w:rPr>
            </w:pPr>
            <w:r>
              <w:rPr>
                <w:rFonts w:cs="Calibri"/>
                <w:lang w:val="pt-BR"/>
              </w:rPr>
              <w:t>Atividade 3</w:t>
            </w:r>
          </w:p>
        </w:tc>
        <w:tc>
          <w:tcPr>
            <w:tcW w:w="3119" w:type="dxa"/>
          </w:tcPr>
          <w:p w14:paraId="3F886448"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Apresentação sobre:</w:t>
            </w:r>
          </w:p>
          <w:p w14:paraId="3F886449" w14:textId="77777777" w:rsidR="00DF1190" w:rsidRDefault="00F97942">
            <w:pPr>
              <w:pStyle w:val="ListParagraph"/>
              <w:widowControl w:val="0"/>
              <w:numPr>
                <w:ilvl w:val="0"/>
                <w:numId w:val="8"/>
              </w:numPr>
              <w:autoSpaceDE w:val="0"/>
              <w:autoSpaceDN w:val="0"/>
              <w:adjustRightInd w:val="0"/>
              <w:ind w:left="327" w:hanging="284"/>
              <w:rPr>
                <w:rFonts w:asciiTheme="minorHAnsi" w:hAnsiTheme="minorHAnsi" w:cs="Calibri"/>
                <w:color w:val="000000" w:themeColor="text1"/>
              </w:rPr>
            </w:pPr>
            <w:r>
              <w:rPr>
                <w:rFonts w:cs="Calibri"/>
                <w:color w:val="000000"/>
                <w:lang w:val="pt-BR"/>
              </w:rPr>
              <w:t>Tendências de deslocamento global</w:t>
            </w:r>
          </w:p>
        </w:tc>
        <w:tc>
          <w:tcPr>
            <w:tcW w:w="1039" w:type="dxa"/>
          </w:tcPr>
          <w:p w14:paraId="3F88644A" w14:textId="77777777" w:rsidR="00DF1190" w:rsidRDefault="00F97942">
            <w:pPr>
              <w:widowControl w:val="0"/>
              <w:autoSpaceDE w:val="0"/>
              <w:autoSpaceDN w:val="0"/>
              <w:adjustRightInd w:val="0"/>
              <w:jc w:val="center"/>
              <w:rPr>
                <w:rStyle w:val="normaltextrun"/>
                <w:rFonts w:asciiTheme="minorHAnsi" w:hAnsiTheme="minorHAnsi" w:cs="Calibri"/>
                <w:color w:val="000000" w:themeColor="text1"/>
              </w:rPr>
            </w:pPr>
            <w:r>
              <w:rPr>
                <w:rFonts w:cs="Calibri"/>
                <w:color w:val="000000"/>
                <w:lang w:val="pt-BR"/>
              </w:rPr>
              <w:t>30</w:t>
            </w:r>
          </w:p>
        </w:tc>
        <w:tc>
          <w:tcPr>
            <w:tcW w:w="1796" w:type="dxa"/>
          </w:tcPr>
          <w:p w14:paraId="3F88644B"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PPT/Flipchart</w:t>
            </w:r>
          </w:p>
        </w:tc>
      </w:tr>
      <w:tr w:rsidR="00DF1190" w14:paraId="3F886456" w14:textId="77777777">
        <w:tc>
          <w:tcPr>
            <w:tcW w:w="3402" w:type="dxa"/>
          </w:tcPr>
          <w:p w14:paraId="3F88644D" w14:textId="77777777" w:rsidR="00DF1190" w:rsidRDefault="00F97942">
            <w:pPr>
              <w:widowControl w:val="0"/>
              <w:autoSpaceDE w:val="0"/>
              <w:autoSpaceDN w:val="0"/>
              <w:adjustRightInd w:val="0"/>
              <w:rPr>
                <w:rFonts w:asciiTheme="minorHAnsi" w:hAnsiTheme="minorHAnsi" w:cs="Calibri"/>
                <w:b/>
                <w:bCs/>
                <w:color w:val="000000" w:themeColor="text1"/>
              </w:rPr>
            </w:pPr>
            <w:r>
              <w:rPr>
                <w:rFonts w:cs="Calibri"/>
                <w:b/>
                <w:bCs/>
                <w:color w:val="000000"/>
                <w:lang w:val="pt-BR"/>
              </w:rPr>
              <w:t>4. Soluções temporárias para deslocamento</w:t>
            </w:r>
          </w:p>
          <w:p w14:paraId="3F88644E" w14:textId="77777777" w:rsidR="00DF1190" w:rsidRDefault="00F97942">
            <w:pPr>
              <w:widowControl w:val="0"/>
              <w:autoSpaceDE w:val="0"/>
              <w:autoSpaceDN w:val="0"/>
              <w:adjustRightInd w:val="0"/>
              <w:rPr>
                <w:rStyle w:val="normaltextrun"/>
                <w:rFonts w:asciiTheme="minorHAnsi" w:hAnsiTheme="minorHAnsi" w:cs="Calibri"/>
                <w:i/>
                <w:iCs/>
              </w:rPr>
            </w:pPr>
            <w:r>
              <w:rPr>
                <w:rFonts w:cs="Calibri"/>
                <w:lang w:val="pt-BR"/>
              </w:rPr>
              <w:t>Atividade 4</w:t>
            </w:r>
          </w:p>
        </w:tc>
        <w:tc>
          <w:tcPr>
            <w:tcW w:w="3119" w:type="dxa"/>
          </w:tcPr>
          <w:p w14:paraId="3F88644F" w14:textId="77777777" w:rsidR="00DF1190" w:rsidRDefault="00F97942">
            <w:pPr>
              <w:widowControl w:val="0"/>
              <w:autoSpaceDE w:val="0"/>
              <w:autoSpaceDN w:val="0"/>
              <w:adjustRightInd w:val="0"/>
              <w:rPr>
                <w:rFonts w:asciiTheme="minorHAnsi" w:hAnsiTheme="minorHAnsi" w:cs="Calibri"/>
                <w:color w:val="000000" w:themeColor="text1"/>
                <w:lang w:val="pt-BR"/>
              </w:rPr>
            </w:pPr>
            <w:r>
              <w:rPr>
                <w:rFonts w:cs="Calibri"/>
                <w:color w:val="000000"/>
                <w:lang w:val="pt-BR"/>
              </w:rPr>
              <w:t>Apresentação e trabalho em grupo:</w:t>
            </w:r>
          </w:p>
          <w:p w14:paraId="3F886450" w14:textId="77777777" w:rsidR="00DF1190" w:rsidRDefault="00F97942">
            <w:pPr>
              <w:pStyle w:val="ListParagraph"/>
              <w:widowControl w:val="0"/>
              <w:numPr>
                <w:ilvl w:val="0"/>
                <w:numId w:val="8"/>
              </w:numPr>
              <w:autoSpaceDE w:val="0"/>
              <w:autoSpaceDN w:val="0"/>
              <w:adjustRightInd w:val="0"/>
              <w:ind w:left="327" w:hanging="284"/>
              <w:rPr>
                <w:rFonts w:asciiTheme="minorHAnsi" w:hAnsiTheme="minorHAnsi" w:cs="Calibri"/>
                <w:color w:val="000000" w:themeColor="text1"/>
              </w:rPr>
            </w:pPr>
            <w:r>
              <w:rPr>
                <w:rFonts w:cs="Calibri"/>
                <w:color w:val="000000"/>
                <w:lang w:val="pt-BR"/>
              </w:rPr>
              <w:t>Opções de assentamentos temporários</w:t>
            </w:r>
          </w:p>
          <w:p w14:paraId="3F886451" w14:textId="7F2B5FAA" w:rsidR="00DF1190" w:rsidRDefault="00F97942">
            <w:pPr>
              <w:pStyle w:val="ListParagraph"/>
              <w:widowControl w:val="0"/>
              <w:numPr>
                <w:ilvl w:val="0"/>
                <w:numId w:val="8"/>
              </w:numPr>
              <w:autoSpaceDE w:val="0"/>
              <w:autoSpaceDN w:val="0"/>
              <w:adjustRightInd w:val="0"/>
              <w:ind w:left="327" w:hanging="284"/>
              <w:rPr>
                <w:rFonts w:asciiTheme="minorHAnsi" w:hAnsiTheme="minorHAnsi" w:cs="Calibri"/>
                <w:color w:val="000000" w:themeColor="text1"/>
              </w:rPr>
            </w:pPr>
            <w:r>
              <w:rPr>
                <w:rFonts w:cs="Calibri"/>
                <w:color w:val="000000"/>
                <w:lang w:val="pt-BR"/>
              </w:rPr>
              <w:t xml:space="preserve">Deslocamento e </w:t>
            </w:r>
            <w:r w:rsidR="004954CD">
              <w:rPr>
                <w:rFonts w:cs="Calibri"/>
                <w:color w:val="000000"/>
                <w:lang w:val="pt-BR"/>
              </w:rPr>
              <w:t>VBG</w:t>
            </w:r>
          </w:p>
        </w:tc>
        <w:tc>
          <w:tcPr>
            <w:tcW w:w="1039" w:type="dxa"/>
          </w:tcPr>
          <w:p w14:paraId="3F886452" w14:textId="77777777" w:rsidR="00DF1190" w:rsidRDefault="00F97942">
            <w:pPr>
              <w:widowControl w:val="0"/>
              <w:autoSpaceDE w:val="0"/>
              <w:autoSpaceDN w:val="0"/>
              <w:adjustRightInd w:val="0"/>
              <w:jc w:val="center"/>
              <w:rPr>
                <w:rStyle w:val="normaltextrun"/>
                <w:rFonts w:asciiTheme="minorHAnsi" w:hAnsiTheme="minorHAnsi" w:cs="Calibri"/>
                <w:color w:val="000000" w:themeColor="text1"/>
              </w:rPr>
            </w:pPr>
            <w:r>
              <w:rPr>
                <w:rFonts w:cs="Calibri"/>
                <w:color w:val="000000"/>
                <w:lang w:val="pt-BR"/>
              </w:rPr>
              <w:t>20</w:t>
            </w:r>
          </w:p>
        </w:tc>
        <w:tc>
          <w:tcPr>
            <w:tcW w:w="1796" w:type="dxa"/>
          </w:tcPr>
          <w:p w14:paraId="3F886453"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Flipchart</w:t>
            </w:r>
          </w:p>
          <w:p w14:paraId="3F886454"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 xml:space="preserve">Imprimir Anexo 1.2 </w:t>
            </w:r>
          </w:p>
          <w:p w14:paraId="3F886455"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Fita adesiva</w:t>
            </w:r>
          </w:p>
        </w:tc>
      </w:tr>
      <w:tr w:rsidR="00DF1190" w14:paraId="3F88645D" w14:textId="77777777">
        <w:tc>
          <w:tcPr>
            <w:tcW w:w="3402" w:type="dxa"/>
          </w:tcPr>
          <w:p w14:paraId="3F886457" w14:textId="77777777" w:rsidR="00DF1190" w:rsidRDefault="00F97942">
            <w:pPr>
              <w:widowControl w:val="0"/>
              <w:autoSpaceDE w:val="0"/>
              <w:autoSpaceDN w:val="0"/>
              <w:adjustRightInd w:val="0"/>
              <w:rPr>
                <w:rFonts w:asciiTheme="minorHAnsi" w:hAnsiTheme="minorHAnsi" w:cs="Calibri"/>
                <w:b/>
                <w:bCs/>
                <w:lang w:val="pt-BR"/>
              </w:rPr>
            </w:pPr>
            <w:r>
              <w:rPr>
                <w:rFonts w:cs="Calibri"/>
                <w:b/>
                <w:bCs/>
                <w:lang w:val="pt-BR"/>
              </w:rPr>
              <w:t>5. Fases de acampamentos e de estruturas semelhantes a acampamentos</w:t>
            </w:r>
          </w:p>
          <w:p w14:paraId="3F886458" w14:textId="77777777" w:rsidR="00DF1190" w:rsidRDefault="00F97942">
            <w:pPr>
              <w:widowControl w:val="0"/>
              <w:autoSpaceDE w:val="0"/>
              <w:autoSpaceDN w:val="0"/>
              <w:adjustRightInd w:val="0"/>
              <w:rPr>
                <w:rStyle w:val="normaltextrun"/>
                <w:rFonts w:asciiTheme="minorHAnsi" w:hAnsiTheme="minorHAnsi" w:cs="Calibri"/>
                <w:i/>
                <w:iCs/>
              </w:rPr>
            </w:pPr>
            <w:r>
              <w:rPr>
                <w:rFonts w:cs="Calibri"/>
                <w:lang w:val="pt-BR"/>
              </w:rPr>
              <w:t>Atividade 5</w:t>
            </w:r>
          </w:p>
        </w:tc>
        <w:tc>
          <w:tcPr>
            <w:tcW w:w="3119" w:type="dxa"/>
          </w:tcPr>
          <w:p w14:paraId="3F886459"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Apresentação sobre:</w:t>
            </w:r>
          </w:p>
          <w:p w14:paraId="3F88645A" w14:textId="77777777" w:rsidR="00DF1190" w:rsidRDefault="00F97942">
            <w:pPr>
              <w:pStyle w:val="ListParagraph"/>
              <w:widowControl w:val="0"/>
              <w:numPr>
                <w:ilvl w:val="0"/>
                <w:numId w:val="8"/>
              </w:numPr>
              <w:autoSpaceDE w:val="0"/>
              <w:autoSpaceDN w:val="0"/>
              <w:adjustRightInd w:val="0"/>
              <w:ind w:left="327" w:hanging="284"/>
              <w:rPr>
                <w:rFonts w:asciiTheme="minorHAnsi" w:hAnsiTheme="minorHAnsi" w:cs="Calibri"/>
                <w:color w:val="000000" w:themeColor="text1"/>
                <w:lang w:val="pt-BR"/>
              </w:rPr>
            </w:pPr>
            <w:r>
              <w:rPr>
                <w:rFonts w:cs="Calibri"/>
                <w:color w:val="000000"/>
                <w:lang w:val="pt-BR"/>
              </w:rPr>
              <w:t>Ciclo de vida do acampamento e soluções duráveis</w:t>
            </w:r>
          </w:p>
        </w:tc>
        <w:tc>
          <w:tcPr>
            <w:tcW w:w="1039" w:type="dxa"/>
          </w:tcPr>
          <w:p w14:paraId="3F88645B" w14:textId="77777777" w:rsidR="00DF1190" w:rsidRDefault="00F97942">
            <w:pPr>
              <w:widowControl w:val="0"/>
              <w:autoSpaceDE w:val="0"/>
              <w:autoSpaceDN w:val="0"/>
              <w:adjustRightInd w:val="0"/>
              <w:jc w:val="center"/>
              <w:rPr>
                <w:rStyle w:val="normaltextrun"/>
                <w:rFonts w:asciiTheme="minorHAnsi" w:hAnsiTheme="minorHAnsi" w:cs="Calibri"/>
                <w:color w:val="000000" w:themeColor="text1"/>
              </w:rPr>
            </w:pPr>
            <w:r>
              <w:rPr>
                <w:rFonts w:cs="Calibri"/>
                <w:color w:val="000000"/>
                <w:lang w:val="pt-BR"/>
              </w:rPr>
              <w:t xml:space="preserve">20 </w:t>
            </w:r>
          </w:p>
        </w:tc>
        <w:tc>
          <w:tcPr>
            <w:tcW w:w="1796" w:type="dxa"/>
          </w:tcPr>
          <w:p w14:paraId="3F88645C"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PPT/Flipchart</w:t>
            </w:r>
          </w:p>
        </w:tc>
      </w:tr>
      <w:tr w:rsidR="00DF1190" w14:paraId="3F886464" w14:textId="77777777">
        <w:tc>
          <w:tcPr>
            <w:tcW w:w="3402" w:type="dxa"/>
          </w:tcPr>
          <w:p w14:paraId="3F88645E"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6. Encerramento</w:t>
            </w:r>
          </w:p>
          <w:p w14:paraId="3F88645F" w14:textId="77777777" w:rsidR="00DF1190" w:rsidRDefault="00F97942">
            <w:pPr>
              <w:widowControl w:val="0"/>
              <w:autoSpaceDE w:val="0"/>
              <w:autoSpaceDN w:val="0"/>
              <w:adjustRightInd w:val="0"/>
              <w:rPr>
                <w:rStyle w:val="normaltextrun"/>
                <w:rFonts w:asciiTheme="minorHAnsi" w:hAnsiTheme="minorHAnsi" w:cs="Calibri"/>
              </w:rPr>
            </w:pPr>
            <w:r>
              <w:rPr>
                <w:rFonts w:cs="Calibri"/>
                <w:lang w:val="pt-BR"/>
              </w:rPr>
              <w:t xml:space="preserve">Atividade 6 </w:t>
            </w:r>
          </w:p>
        </w:tc>
        <w:tc>
          <w:tcPr>
            <w:tcW w:w="3119" w:type="dxa"/>
          </w:tcPr>
          <w:p w14:paraId="3F886460" w14:textId="77777777" w:rsidR="00DF1190" w:rsidRDefault="00F97942">
            <w:pPr>
              <w:widowControl w:val="0"/>
              <w:autoSpaceDE w:val="0"/>
              <w:autoSpaceDN w:val="0"/>
              <w:adjustRightInd w:val="0"/>
              <w:rPr>
                <w:rFonts w:asciiTheme="minorHAnsi" w:hAnsiTheme="minorHAnsi" w:cs="Calibri"/>
              </w:rPr>
            </w:pPr>
            <w:r>
              <w:rPr>
                <w:rFonts w:cs="Calibri"/>
                <w:lang w:val="pt-BR"/>
              </w:rPr>
              <w:t>Atividade de reflexão em grupo</w:t>
            </w:r>
          </w:p>
          <w:p w14:paraId="3F886461" w14:textId="77777777" w:rsidR="00DF1190" w:rsidRDefault="00DF1190">
            <w:pPr>
              <w:widowControl w:val="0"/>
              <w:autoSpaceDE w:val="0"/>
              <w:autoSpaceDN w:val="0"/>
              <w:adjustRightInd w:val="0"/>
              <w:rPr>
                <w:rFonts w:asciiTheme="minorHAnsi" w:hAnsiTheme="minorHAnsi" w:cs="Calibri"/>
                <w:bCs/>
                <w:color w:val="000000"/>
              </w:rPr>
            </w:pPr>
          </w:p>
        </w:tc>
        <w:tc>
          <w:tcPr>
            <w:tcW w:w="1039" w:type="dxa"/>
          </w:tcPr>
          <w:p w14:paraId="3F886462" w14:textId="77777777" w:rsidR="00DF1190" w:rsidRDefault="00F97942">
            <w:pPr>
              <w:widowControl w:val="0"/>
              <w:autoSpaceDE w:val="0"/>
              <w:autoSpaceDN w:val="0"/>
              <w:adjustRightInd w:val="0"/>
              <w:jc w:val="center"/>
              <w:rPr>
                <w:rStyle w:val="normaltextrun"/>
                <w:rFonts w:asciiTheme="minorHAnsi" w:hAnsiTheme="minorHAnsi" w:cs="Calibri"/>
                <w:color w:val="000000" w:themeColor="text1"/>
              </w:rPr>
            </w:pPr>
            <w:r>
              <w:rPr>
                <w:rFonts w:cs="Calibri"/>
                <w:color w:val="000000"/>
                <w:lang w:val="pt-BR"/>
              </w:rPr>
              <w:t xml:space="preserve">10 </w:t>
            </w:r>
          </w:p>
        </w:tc>
        <w:tc>
          <w:tcPr>
            <w:tcW w:w="1796" w:type="dxa"/>
          </w:tcPr>
          <w:p w14:paraId="3F886463" w14:textId="77777777" w:rsidR="00DF1190" w:rsidRDefault="00F97942">
            <w:pPr>
              <w:widowControl w:val="0"/>
              <w:autoSpaceDE w:val="0"/>
              <w:autoSpaceDN w:val="0"/>
              <w:adjustRightInd w:val="0"/>
              <w:rPr>
                <w:rFonts w:asciiTheme="minorHAnsi" w:hAnsiTheme="minorHAnsi" w:cs="Calibri"/>
                <w:color w:val="000000" w:themeColor="text1"/>
              </w:rPr>
            </w:pPr>
            <w:r>
              <w:rPr>
                <w:rFonts w:cs="Calibri"/>
                <w:color w:val="000000"/>
                <w:lang w:val="pt-BR"/>
              </w:rPr>
              <w:t>Papel em branco</w:t>
            </w:r>
          </w:p>
        </w:tc>
      </w:tr>
      <w:tr w:rsidR="00DF1190" w14:paraId="3F886467" w14:textId="77777777">
        <w:tc>
          <w:tcPr>
            <w:tcW w:w="6521" w:type="dxa"/>
            <w:gridSpan w:val="2"/>
            <w:shd w:val="clear" w:color="auto" w:fill="BDD6EE" w:themeFill="accent1" w:themeFillTint="66"/>
          </w:tcPr>
          <w:p w14:paraId="3F886465" w14:textId="77777777" w:rsidR="00DF1190" w:rsidRDefault="00F97942">
            <w:pPr>
              <w:widowControl w:val="0"/>
              <w:autoSpaceDE w:val="0"/>
              <w:autoSpaceDN w:val="0"/>
              <w:adjustRightInd w:val="0"/>
              <w:rPr>
                <w:rStyle w:val="normaltextrun"/>
                <w:rFonts w:asciiTheme="minorHAnsi" w:hAnsiTheme="minorHAnsi" w:cs="Calibri"/>
                <w:b/>
                <w:bCs/>
                <w:color w:val="000000" w:themeColor="text1"/>
              </w:rPr>
            </w:pPr>
            <w:r>
              <w:rPr>
                <w:rStyle w:val="normaltextrun"/>
                <w:rFonts w:cs="Calibri"/>
                <w:b/>
                <w:bCs/>
                <w:color w:val="000000"/>
                <w:lang w:val="pt-BR"/>
              </w:rPr>
              <w:t>Tempo total da atividade</w:t>
            </w:r>
          </w:p>
        </w:tc>
        <w:tc>
          <w:tcPr>
            <w:tcW w:w="2835" w:type="dxa"/>
            <w:gridSpan w:val="2"/>
            <w:shd w:val="clear" w:color="auto" w:fill="BDD6EE" w:themeFill="accent1" w:themeFillTint="66"/>
          </w:tcPr>
          <w:p w14:paraId="3F886466" w14:textId="77777777" w:rsidR="00DF1190" w:rsidRDefault="00F97942">
            <w:pPr>
              <w:widowControl w:val="0"/>
              <w:autoSpaceDE w:val="0"/>
              <w:autoSpaceDN w:val="0"/>
              <w:adjustRightInd w:val="0"/>
              <w:rPr>
                <w:rStyle w:val="normaltextrun"/>
                <w:rFonts w:asciiTheme="minorHAnsi" w:hAnsiTheme="minorHAnsi" w:cs="Calibri"/>
                <w:b/>
                <w:bCs/>
                <w:color w:val="000000" w:themeColor="text1"/>
              </w:rPr>
            </w:pPr>
            <w:r>
              <w:rPr>
                <w:rStyle w:val="normaltextrun"/>
                <w:rFonts w:cs="Calibri"/>
                <w:b/>
                <w:bCs/>
                <w:color w:val="000000"/>
                <w:lang w:val="pt-BR"/>
              </w:rPr>
              <w:t>130 minutos</w:t>
            </w:r>
          </w:p>
        </w:tc>
      </w:tr>
    </w:tbl>
    <w:p w14:paraId="3F886468" w14:textId="77777777" w:rsidR="00DF1190" w:rsidRDefault="00DF1190">
      <w:pPr>
        <w:spacing w:line="276" w:lineRule="auto"/>
        <w:rPr>
          <w:rFonts w:asciiTheme="minorHAnsi" w:hAnsiTheme="minorHAnsi" w:cs="Calibri"/>
          <w:b/>
          <w:color w:val="2A87C8"/>
          <w:sz w:val="28"/>
          <w:szCs w:val="28"/>
        </w:rPr>
      </w:pPr>
    </w:p>
    <w:p w14:paraId="3F886469" w14:textId="77777777" w:rsidR="00DF1190" w:rsidRDefault="00DF1190">
      <w:pPr>
        <w:widowControl w:val="0"/>
        <w:autoSpaceDE w:val="0"/>
        <w:autoSpaceDN w:val="0"/>
        <w:adjustRightInd w:val="0"/>
        <w:rPr>
          <w:rFonts w:asciiTheme="minorHAnsi" w:hAnsiTheme="minorHAnsi" w:cs="Calibri"/>
          <w:sz w:val="22"/>
          <w:szCs w:val="22"/>
        </w:rPr>
        <w:sectPr w:rsidR="00DF1190">
          <w:pgSz w:w="11906" w:h="16838" w:code="9"/>
          <w:pgMar w:top="2268" w:right="1134" w:bottom="1440" w:left="1440" w:header="720" w:footer="720" w:gutter="0"/>
          <w:cols w:space="720"/>
          <w:docGrid w:linePitch="360"/>
        </w:sectPr>
      </w:pPr>
    </w:p>
    <w:p w14:paraId="3F88646A" w14:textId="77777777" w:rsidR="00DF1190" w:rsidRDefault="00DF1190">
      <w:pPr>
        <w:widowControl w:val="0"/>
        <w:autoSpaceDE w:val="0"/>
        <w:autoSpaceDN w:val="0"/>
        <w:adjustRightInd w:val="0"/>
        <w:rPr>
          <w:rFonts w:asciiTheme="minorHAnsi" w:hAnsiTheme="minorHAnsi" w:cs="Calibri"/>
          <w:b/>
          <w:bCs/>
          <w:color w:val="000000"/>
          <w:sz w:val="22"/>
          <w:szCs w:val="22"/>
        </w:rPr>
      </w:pPr>
    </w:p>
    <w:p w14:paraId="3F88646B" w14:textId="77777777" w:rsidR="00DF1190" w:rsidRDefault="00F97942">
      <w:pPr>
        <w:widowControl w:val="0"/>
        <w:autoSpaceDE w:val="0"/>
        <w:autoSpaceDN w:val="0"/>
        <w:adjustRightInd w:val="0"/>
        <w:rPr>
          <w:rStyle w:val="normaltextrun"/>
          <w:b/>
          <w:bCs/>
          <w:color w:val="2A87C8"/>
          <w:sz w:val="28"/>
          <w:szCs w:val="28"/>
        </w:rPr>
      </w:pPr>
      <w:r>
        <w:rPr>
          <w:rStyle w:val="normaltextrun"/>
          <w:b/>
          <w:bCs/>
          <w:color w:val="2A87C8"/>
          <w:sz w:val="28"/>
          <w:szCs w:val="28"/>
          <w:lang w:val="pt-BR"/>
        </w:rPr>
        <w:t>Dicas de contextualização e adaptação</w:t>
      </w:r>
    </w:p>
    <w:tbl>
      <w:tblPr>
        <w:tblStyle w:val="TableGrid"/>
        <w:tblW w:w="9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2"/>
        <w:gridCol w:w="7911"/>
      </w:tblGrid>
      <w:tr w:rsidR="00DF1190" w14:paraId="3F88646E" w14:textId="77777777">
        <w:tc>
          <w:tcPr>
            <w:tcW w:w="1642" w:type="dxa"/>
            <w:shd w:val="clear" w:color="auto" w:fill="BDD6EE" w:themeFill="accent1" w:themeFillTint="66"/>
          </w:tcPr>
          <w:p w14:paraId="3F88646C" w14:textId="77777777" w:rsidR="00DF1190" w:rsidRDefault="00F97942">
            <w:pPr>
              <w:widowControl w:val="0"/>
              <w:autoSpaceDE w:val="0"/>
              <w:autoSpaceDN w:val="0"/>
              <w:adjustRightInd w:val="0"/>
              <w:jc w:val="center"/>
              <w:rPr>
                <w:rFonts w:asciiTheme="minorHAnsi" w:hAnsiTheme="minorHAnsi" w:cs="Calibri"/>
                <w:b/>
                <w:bCs/>
                <w:color w:val="000000" w:themeColor="text1"/>
              </w:rPr>
            </w:pPr>
            <w:r>
              <w:rPr>
                <w:rFonts w:cs="Calibri"/>
                <w:b/>
                <w:bCs/>
                <w:color w:val="000000"/>
                <w:lang w:val="pt-BR"/>
              </w:rPr>
              <w:t>Atividade</w:t>
            </w:r>
          </w:p>
        </w:tc>
        <w:tc>
          <w:tcPr>
            <w:tcW w:w="7911" w:type="dxa"/>
            <w:shd w:val="clear" w:color="auto" w:fill="BDD6EE" w:themeFill="accent1" w:themeFillTint="66"/>
          </w:tcPr>
          <w:p w14:paraId="3F88646D" w14:textId="77777777" w:rsidR="00DF1190" w:rsidRDefault="00F97942">
            <w:pPr>
              <w:widowControl w:val="0"/>
              <w:autoSpaceDE w:val="0"/>
              <w:autoSpaceDN w:val="0"/>
              <w:adjustRightInd w:val="0"/>
              <w:jc w:val="center"/>
              <w:rPr>
                <w:rFonts w:asciiTheme="minorHAnsi" w:hAnsiTheme="minorHAnsi" w:cs="Calibri"/>
                <w:b/>
                <w:bCs/>
                <w:color w:val="000000" w:themeColor="text1"/>
              </w:rPr>
            </w:pPr>
            <w:r>
              <w:rPr>
                <w:rFonts w:cs="Calibri"/>
                <w:b/>
                <w:bCs/>
                <w:color w:val="000000"/>
                <w:lang w:val="pt-BR"/>
              </w:rPr>
              <w:t>Dica de adaptação</w:t>
            </w:r>
          </w:p>
        </w:tc>
      </w:tr>
      <w:tr w:rsidR="00DF1190" w:rsidRPr="004954CD" w14:paraId="3F88647B" w14:textId="77777777">
        <w:tc>
          <w:tcPr>
            <w:tcW w:w="1642" w:type="dxa"/>
          </w:tcPr>
          <w:p w14:paraId="3F88646F" w14:textId="77777777" w:rsidR="00DF1190" w:rsidRDefault="00F97942">
            <w:pPr>
              <w:widowControl w:val="0"/>
              <w:autoSpaceDE w:val="0"/>
              <w:autoSpaceDN w:val="0"/>
              <w:adjustRightInd w:val="0"/>
              <w:rPr>
                <w:rFonts w:asciiTheme="minorHAnsi" w:hAnsiTheme="minorHAnsi" w:cs="Calibri"/>
                <w:b/>
                <w:bCs/>
                <w:color w:val="000000" w:themeColor="text1"/>
              </w:rPr>
            </w:pPr>
            <w:r>
              <w:rPr>
                <w:rFonts w:cs="Calibri"/>
                <w:b/>
                <w:bCs/>
                <w:color w:val="000000"/>
                <w:lang w:val="pt-BR"/>
              </w:rPr>
              <w:t>Atividade 2A/B</w:t>
            </w:r>
          </w:p>
          <w:p w14:paraId="3F886470" w14:textId="77777777" w:rsidR="00DF1190" w:rsidRDefault="00DF1190">
            <w:pPr>
              <w:widowControl w:val="0"/>
              <w:autoSpaceDE w:val="0"/>
              <w:autoSpaceDN w:val="0"/>
              <w:adjustRightInd w:val="0"/>
              <w:rPr>
                <w:rFonts w:asciiTheme="minorHAnsi" w:hAnsiTheme="minorHAnsi" w:cs="Calibri"/>
                <w:b/>
                <w:bCs/>
                <w:color w:val="000000"/>
                <w:szCs w:val="22"/>
              </w:rPr>
            </w:pPr>
          </w:p>
          <w:p w14:paraId="3F886471" w14:textId="77777777" w:rsidR="00DF1190" w:rsidRDefault="00DF1190">
            <w:pPr>
              <w:widowControl w:val="0"/>
              <w:autoSpaceDE w:val="0"/>
              <w:autoSpaceDN w:val="0"/>
              <w:adjustRightInd w:val="0"/>
              <w:rPr>
                <w:rFonts w:asciiTheme="minorHAnsi" w:hAnsiTheme="minorHAnsi" w:cs="Calibri"/>
                <w:b/>
                <w:bCs/>
                <w:color w:val="000000"/>
                <w:szCs w:val="22"/>
              </w:rPr>
            </w:pPr>
          </w:p>
          <w:p w14:paraId="3F886472" w14:textId="77777777" w:rsidR="00DF1190" w:rsidRDefault="00DF1190">
            <w:pPr>
              <w:widowControl w:val="0"/>
              <w:autoSpaceDE w:val="0"/>
              <w:autoSpaceDN w:val="0"/>
              <w:adjustRightInd w:val="0"/>
              <w:rPr>
                <w:rFonts w:asciiTheme="minorHAnsi" w:hAnsiTheme="minorHAnsi" w:cs="Calibri"/>
                <w:b/>
                <w:bCs/>
                <w:color w:val="000000"/>
                <w:sz w:val="22"/>
                <w:szCs w:val="22"/>
              </w:rPr>
            </w:pPr>
          </w:p>
        </w:tc>
        <w:tc>
          <w:tcPr>
            <w:tcW w:w="7911" w:type="dxa"/>
          </w:tcPr>
          <w:p w14:paraId="3F886473" w14:textId="77777777" w:rsidR="00DF1190" w:rsidRDefault="00F97942">
            <w:pPr>
              <w:widowControl w:val="0"/>
              <w:autoSpaceDE w:val="0"/>
              <w:autoSpaceDN w:val="0"/>
              <w:adjustRightInd w:val="0"/>
              <w:jc w:val="both"/>
              <w:rPr>
                <w:rFonts w:asciiTheme="minorHAnsi" w:hAnsiTheme="minorHAnsi" w:cs="Calibri"/>
                <w:color w:val="0070C0"/>
                <w:lang w:val="pt-BR"/>
              </w:rPr>
            </w:pPr>
            <w:r>
              <w:rPr>
                <w:rFonts w:cs="Calibri"/>
                <w:color w:val="0070C0"/>
                <w:lang w:val="pt-BR"/>
              </w:rPr>
              <w:t xml:space="preserve">A atividade 2A é recomendada para contextos de prevenção e/ou equipes menos experientes em ambientes operacionais.  </w:t>
            </w:r>
          </w:p>
          <w:p w14:paraId="3F886474" w14:textId="77777777" w:rsidR="00DF1190" w:rsidRDefault="00DF1190">
            <w:pPr>
              <w:pStyle w:val="ListParagraph"/>
              <w:widowControl w:val="0"/>
              <w:autoSpaceDE w:val="0"/>
              <w:autoSpaceDN w:val="0"/>
              <w:adjustRightInd w:val="0"/>
              <w:ind w:left="360"/>
              <w:jc w:val="both"/>
              <w:rPr>
                <w:rFonts w:asciiTheme="minorHAnsi" w:hAnsiTheme="minorHAnsi" w:cs="Calibri"/>
                <w:color w:val="0070C0"/>
                <w:lang w:val="pt-BR"/>
              </w:rPr>
            </w:pPr>
          </w:p>
          <w:p w14:paraId="3F886475" w14:textId="77777777" w:rsidR="00DF1190" w:rsidRDefault="00F97942">
            <w:pPr>
              <w:widowControl w:val="0"/>
              <w:autoSpaceDE w:val="0"/>
              <w:autoSpaceDN w:val="0"/>
              <w:adjustRightInd w:val="0"/>
              <w:jc w:val="both"/>
              <w:rPr>
                <w:rFonts w:asciiTheme="minorHAnsi" w:hAnsiTheme="minorHAnsi" w:cs="Calibri"/>
                <w:color w:val="2A87C8"/>
                <w:lang w:val="pt-BR"/>
              </w:rPr>
            </w:pPr>
            <w:r>
              <w:rPr>
                <w:rFonts w:cs="Calibri"/>
                <w:color w:val="0070C0"/>
                <w:lang w:val="pt-BR"/>
              </w:rPr>
              <w:t xml:space="preserve">A Atividade 2B é recomendada para ambientes operacionais. </w:t>
            </w:r>
          </w:p>
          <w:p w14:paraId="3F886476" w14:textId="77777777" w:rsidR="00DF1190" w:rsidRDefault="00DF1190">
            <w:pPr>
              <w:pStyle w:val="ListParagraph"/>
              <w:widowControl w:val="0"/>
              <w:autoSpaceDE w:val="0"/>
              <w:autoSpaceDN w:val="0"/>
              <w:adjustRightInd w:val="0"/>
              <w:ind w:left="360"/>
              <w:jc w:val="both"/>
              <w:rPr>
                <w:rFonts w:asciiTheme="minorHAnsi" w:hAnsiTheme="minorHAnsi" w:cs="Calibri"/>
                <w:color w:val="2A87C8"/>
                <w:lang w:val="pt-BR"/>
              </w:rPr>
            </w:pPr>
          </w:p>
          <w:p w14:paraId="3F886477" w14:textId="77777777" w:rsidR="00DF1190" w:rsidRDefault="00F97942">
            <w:pPr>
              <w:widowControl w:val="0"/>
              <w:autoSpaceDE w:val="0"/>
              <w:autoSpaceDN w:val="0"/>
              <w:adjustRightInd w:val="0"/>
              <w:jc w:val="both"/>
              <w:rPr>
                <w:rFonts w:asciiTheme="minorHAnsi" w:eastAsia="MS Gothic" w:hAnsiTheme="minorHAnsi" w:cs="Calibri"/>
                <w:color w:val="000000" w:themeColor="text1"/>
                <w:lang w:val="pt-BR"/>
              </w:rPr>
            </w:pPr>
            <w:r>
              <w:rPr>
                <w:rFonts w:cs="Calibri"/>
                <w:color w:val="000000"/>
                <w:lang w:val="pt-BR"/>
              </w:rPr>
              <w:t>Analise perfis de deslocamento e inclua alguns do seu contexto. Embora os participantes possam estar familiarizados com apenas um tipo de situação de deslocamento (por exemplo, pessoas deslocadas internamente), este exercício fornece diferentes perfis de todo o mundo para mostrar a realidade do deslocamento global e como afeta diferentes tipos de grupos de gênero, idade e diversidade. No entanto, se os participantes trabalharem apenas com um tipo de deslocamento, o instrutor pode considerar pedir que eles descrevam o perfil das pessoas deslocadas de seu acampamento/estrutura.</w:t>
            </w:r>
          </w:p>
          <w:p w14:paraId="3F886478" w14:textId="77777777" w:rsidR="00DF1190" w:rsidRDefault="00DF1190">
            <w:pPr>
              <w:pStyle w:val="ListParagraph"/>
              <w:rPr>
                <w:rFonts w:asciiTheme="minorHAnsi" w:eastAsia="MS Gothic" w:hAnsiTheme="minorHAnsi" w:cs="Calibri"/>
                <w:color w:val="000000"/>
                <w:lang w:val="pt-BR"/>
              </w:rPr>
            </w:pPr>
          </w:p>
          <w:p w14:paraId="3F886479" w14:textId="77777777" w:rsidR="00DF1190" w:rsidRDefault="00F97942">
            <w:pPr>
              <w:widowControl w:val="0"/>
              <w:autoSpaceDE w:val="0"/>
              <w:autoSpaceDN w:val="0"/>
              <w:adjustRightInd w:val="0"/>
              <w:jc w:val="both"/>
              <w:rPr>
                <w:rFonts w:asciiTheme="minorHAnsi" w:eastAsia="MS Gothic" w:hAnsiTheme="minorHAnsi" w:cs="Calibri"/>
                <w:color w:val="000000" w:themeColor="text1"/>
                <w:lang w:val="pt-BR"/>
              </w:rPr>
            </w:pPr>
            <w:r>
              <w:rPr>
                <w:rFonts w:cs="Calibri"/>
                <w:color w:val="000000"/>
                <w:lang w:val="pt-BR"/>
              </w:rPr>
              <w:t>Entre os perfis, o instrutor encontrará pessoas deslocadas internamente afetados por conflitos e desastres naturais, refugiados, solicitantes de refúgio que fogem da violência, migrantes econômicos, etc. Por exemplo, a ausência de estado é muito específica e não é relevante para todo o contexto. Portanto, o instrutor pode selecionar uma variedade de perfis relevantes para o contexto nacional/regional dos participantes.</w:t>
            </w:r>
          </w:p>
          <w:p w14:paraId="3F88647A" w14:textId="77777777" w:rsidR="00DF1190" w:rsidRDefault="00DF1190">
            <w:pPr>
              <w:widowControl w:val="0"/>
              <w:autoSpaceDE w:val="0"/>
              <w:autoSpaceDN w:val="0"/>
              <w:adjustRightInd w:val="0"/>
              <w:jc w:val="both"/>
              <w:rPr>
                <w:rFonts w:asciiTheme="minorHAnsi" w:hAnsiTheme="minorHAnsi" w:cs="Calibri"/>
                <w:b/>
                <w:bCs/>
                <w:color w:val="000000"/>
                <w:lang w:val="pt-BR"/>
              </w:rPr>
            </w:pPr>
          </w:p>
        </w:tc>
      </w:tr>
      <w:tr w:rsidR="00DF1190" w:rsidRPr="004954CD" w14:paraId="3F886480" w14:textId="77777777">
        <w:tc>
          <w:tcPr>
            <w:tcW w:w="1642" w:type="dxa"/>
          </w:tcPr>
          <w:p w14:paraId="3F88647C" w14:textId="77777777" w:rsidR="00DF1190" w:rsidRDefault="00F97942">
            <w:pPr>
              <w:widowControl w:val="0"/>
              <w:autoSpaceDE w:val="0"/>
              <w:autoSpaceDN w:val="0"/>
              <w:adjustRightInd w:val="0"/>
              <w:rPr>
                <w:rFonts w:asciiTheme="minorHAnsi" w:hAnsiTheme="minorHAnsi" w:cs="Calibri"/>
                <w:b/>
                <w:bCs/>
                <w:color w:val="000000" w:themeColor="text1"/>
              </w:rPr>
            </w:pPr>
            <w:r>
              <w:rPr>
                <w:rFonts w:cs="Calibri"/>
                <w:b/>
                <w:bCs/>
                <w:color w:val="000000"/>
                <w:lang w:val="pt-BR"/>
              </w:rPr>
              <w:t>Atividade 3</w:t>
            </w:r>
          </w:p>
        </w:tc>
        <w:tc>
          <w:tcPr>
            <w:tcW w:w="7911" w:type="dxa"/>
          </w:tcPr>
          <w:p w14:paraId="3F88647D" w14:textId="77777777" w:rsidR="00DF1190" w:rsidRDefault="00F97942">
            <w:pPr>
              <w:widowControl w:val="0"/>
              <w:autoSpaceDE w:val="0"/>
              <w:autoSpaceDN w:val="0"/>
              <w:adjustRightInd w:val="0"/>
              <w:jc w:val="both"/>
              <w:rPr>
                <w:rFonts w:asciiTheme="minorHAnsi" w:eastAsia="MS Gothic" w:hAnsiTheme="minorHAnsi" w:cs="Calibri"/>
                <w:color w:val="000000" w:themeColor="text1"/>
                <w:lang w:val="pt-BR"/>
              </w:rPr>
            </w:pPr>
            <w:r>
              <w:rPr>
                <w:rFonts w:cs="Calibri"/>
                <w:color w:val="000000"/>
                <w:lang w:val="pt-BR"/>
              </w:rPr>
              <w:t xml:space="preserve">Incluir discussão e exemplos de fluxos de migração mistos, se relevante para o contexto. </w:t>
            </w:r>
          </w:p>
          <w:p w14:paraId="3F88647E" w14:textId="77777777" w:rsidR="00DF1190" w:rsidRDefault="00DF1190">
            <w:pPr>
              <w:widowControl w:val="0"/>
              <w:autoSpaceDE w:val="0"/>
              <w:autoSpaceDN w:val="0"/>
              <w:adjustRightInd w:val="0"/>
              <w:contextualSpacing/>
              <w:jc w:val="both"/>
              <w:rPr>
                <w:rFonts w:asciiTheme="minorHAnsi" w:eastAsia="MS Gothic" w:hAnsiTheme="minorHAnsi" w:cs="Calibri"/>
                <w:color w:val="000000"/>
                <w:lang w:val="pt-BR"/>
              </w:rPr>
            </w:pPr>
          </w:p>
          <w:p w14:paraId="3F88647F" w14:textId="77777777" w:rsidR="00DF1190" w:rsidRDefault="00F97942">
            <w:pPr>
              <w:widowControl w:val="0"/>
              <w:autoSpaceDE w:val="0"/>
              <w:autoSpaceDN w:val="0"/>
              <w:adjustRightInd w:val="0"/>
              <w:jc w:val="both"/>
              <w:rPr>
                <w:rFonts w:asciiTheme="minorHAnsi" w:eastAsia="MS Gothic" w:hAnsiTheme="minorHAnsi" w:cs="Calibri"/>
                <w:color w:val="000000" w:themeColor="text1"/>
                <w:lang w:val="pt-BR"/>
              </w:rPr>
            </w:pPr>
            <w:r>
              <w:rPr>
                <w:rFonts w:cs="Calibri"/>
                <w:color w:val="000000"/>
                <w:lang w:val="pt-BR"/>
              </w:rPr>
              <w:t>Atualizar os participantes sobre a definição de proteção e tipos de status de migração, se necessário.</w:t>
            </w:r>
          </w:p>
        </w:tc>
      </w:tr>
    </w:tbl>
    <w:p w14:paraId="3F886481" w14:textId="77777777" w:rsidR="00DF1190" w:rsidRDefault="00DF1190">
      <w:pPr>
        <w:widowControl w:val="0"/>
        <w:autoSpaceDE w:val="0"/>
        <w:autoSpaceDN w:val="0"/>
        <w:adjustRightInd w:val="0"/>
        <w:rPr>
          <w:rStyle w:val="normaltextrun"/>
          <w:rFonts w:cs="Calibri"/>
          <w:b/>
          <w:color w:val="2A87C8"/>
          <w:szCs w:val="28"/>
          <w:lang w:val="pt-BR"/>
        </w:rPr>
      </w:pPr>
    </w:p>
    <w:p w14:paraId="3F886482" w14:textId="77777777" w:rsidR="00DF1190" w:rsidRDefault="00F97942">
      <w:pPr>
        <w:widowControl w:val="0"/>
        <w:autoSpaceDE w:val="0"/>
        <w:autoSpaceDN w:val="0"/>
        <w:adjustRightInd w:val="0"/>
        <w:rPr>
          <w:rStyle w:val="normaltextrun"/>
          <w:rFonts w:cs="Calibri"/>
          <w:b/>
          <w:bCs/>
          <w:color w:val="2A87C8"/>
          <w:sz w:val="28"/>
          <w:szCs w:val="28"/>
        </w:rPr>
      </w:pPr>
      <w:r>
        <w:rPr>
          <w:rStyle w:val="normaltextrun"/>
          <w:rFonts w:cs="Calibri"/>
          <w:b/>
          <w:bCs/>
          <w:color w:val="2A87C8"/>
          <w:sz w:val="28"/>
          <w:szCs w:val="28"/>
          <w:lang w:val="pt-BR"/>
        </w:rPr>
        <w:t>Dicas de orientação e coaching</w:t>
      </w:r>
    </w:p>
    <w:p w14:paraId="3F886483" w14:textId="77777777" w:rsidR="00DF1190" w:rsidRDefault="00F97942">
      <w:pPr>
        <w:widowControl w:val="0"/>
        <w:numPr>
          <w:ilvl w:val="0"/>
          <w:numId w:val="24"/>
        </w:numPr>
        <w:autoSpaceDE w:val="0"/>
        <w:autoSpaceDN w:val="0"/>
        <w:adjustRightInd w:val="0"/>
        <w:contextualSpacing/>
        <w:jc w:val="both"/>
        <w:rPr>
          <w:rFonts w:asciiTheme="minorHAnsi" w:hAnsiTheme="minorHAnsi" w:cs="Calibri"/>
          <w:color w:val="000000" w:themeColor="text1"/>
          <w:lang w:val="pt-BR"/>
        </w:rPr>
      </w:pPr>
      <w:r>
        <w:rPr>
          <w:rFonts w:cs="Calibri"/>
          <w:color w:val="000000"/>
          <w:lang w:val="pt-BR"/>
        </w:rPr>
        <w:t xml:space="preserve">Verificar a compreensão dos participantes sobre as opções temporárias para pessoas deslocadas no contexto de treinamento, quais soluções duráveis estão disponíveis, e avaliar como elas impactarão seu trabalho, planos de trabalho e capacidade de entrega </w:t>
      </w:r>
    </w:p>
    <w:p w14:paraId="3F886484" w14:textId="77777777" w:rsidR="00DF1190" w:rsidRDefault="00F97942">
      <w:pPr>
        <w:pStyle w:val="ListParagraph"/>
        <w:widowControl w:val="0"/>
        <w:numPr>
          <w:ilvl w:val="0"/>
          <w:numId w:val="24"/>
        </w:numPr>
        <w:autoSpaceDE w:val="0"/>
        <w:autoSpaceDN w:val="0"/>
        <w:adjustRightInd w:val="0"/>
        <w:jc w:val="both"/>
        <w:rPr>
          <w:rStyle w:val="normaltextrun"/>
          <w:rFonts w:asciiTheme="minorHAnsi" w:hAnsiTheme="minorHAnsi" w:cs="Calibri"/>
          <w:b/>
          <w:bCs/>
          <w:color w:val="000000" w:themeColor="text1"/>
          <w:lang w:val="pt-BR"/>
        </w:rPr>
      </w:pPr>
      <w:r>
        <w:rPr>
          <w:rFonts w:cs="Calibri"/>
          <w:color w:val="000000"/>
          <w:lang w:val="pt-BR"/>
        </w:rPr>
        <w:t>Apoiar a equipe com análise de integração de idade, gênero e diversidade (</w:t>
      </w:r>
      <w:r>
        <w:rPr>
          <w:rFonts w:cs="Calibri"/>
          <w:i/>
          <w:iCs/>
          <w:color w:val="000000"/>
          <w:lang w:val="pt-BR"/>
        </w:rPr>
        <w:t>Age, Gender and Diversity Mainstreaming</w:t>
      </w:r>
      <w:r>
        <w:rPr>
          <w:rFonts w:cs="Calibri"/>
          <w:color w:val="000000"/>
          <w:lang w:val="pt-BR"/>
        </w:rPr>
        <w:t>,</w:t>
      </w:r>
      <w:r>
        <w:rPr>
          <w:rFonts w:cs="Calibri"/>
          <w:i/>
          <w:iCs/>
          <w:color w:val="000000"/>
          <w:lang w:val="pt-BR"/>
        </w:rPr>
        <w:t xml:space="preserve"> </w:t>
      </w:r>
      <w:r>
        <w:rPr>
          <w:rFonts w:cs="Calibri"/>
          <w:color w:val="000000"/>
          <w:lang w:val="pt-BR"/>
        </w:rPr>
        <w:t>AGDM) no início, meio e fim do planejamento operacional</w:t>
      </w:r>
    </w:p>
    <w:p w14:paraId="3F886485" w14:textId="77777777" w:rsidR="00DF1190" w:rsidRDefault="00DF1190">
      <w:pPr>
        <w:rPr>
          <w:rStyle w:val="normaltextrun"/>
          <w:rFonts w:asciiTheme="minorHAnsi" w:hAnsiTheme="minorHAnsi" w:cs="Calibri"/>
          <w:b/>
          <w:bCs/>
          <w:color w:val="2A87C8"/>
          <w:sz w:val="28"/>
          <w:szCs w:val="28"/>
          <w:lang w:val="pt-BR"/>
        </w:rPr>
      </w:pPr>
    </w:p>
    <w:p w14:paraId="3F886486" w14:textId="77777777" w:rsidR="00DF1190" w:rsidRDefault="00F97942">
      <w:pPr>
        <w:rPr>
          <w:rStyle w:val="normaltextrun"/>
          <w:rFonts w:asciiTheme="minorHAnsi" w:hAnsiTheme="minorHAnsi" w:cs="Calibri"/>
          <w:b/>
          <w:bCs/>
          <w:color w:val="2A87C8"/>
          <w:sz w:val="28"/>
          <w:szCs w:val="28"/>
        </w:rPr>
      </w:pPr>
      <w:r>
        <w:rPr>
          <w:rStyle w:val="normaltextrun"/>
          <w:rFonts w:cs="Calibri"/>
          <w:b/>
          <w:bCs/>
          <w:color w:val="2A87C8"/>
          <w:sz w:val="28"/>
          <w:szCs w:val="28"/>
          <w:lang w:val="pt-BR"/>
        </w:rPr>
        <w:t>Principais mensagens do módulo</w:t>
      </w:r>
    </w:p>
    <w:p w14:paraId="3F886487" w14:textId="77777777" w:rsidR="00DF1190" w:rsidRDefault="00F97942">
      <w:pPr>
        <w:widowControl w:val="0"/>
        <w:numPr>
          <w:ilvl w:val="0"/>
          <w:numId w:val="9"/>
        </w:numPr>
        <w:autoSpaceDE w:val="0"/>
        <w:autoSpaceDN w:val="0"/>
        <w:adjustRightInd w:val="0"/>
        <w:spacing w:after="120"/>
        <w:jc w:val="both"/>
        <w:rPr>
          <w:rFonts w:asciiTheme="minorHAnsi" w:hAnsiTheme="minorHAnsi" w:cstheme="minorBidi"/>
          <w:lang w:val="pt-BR"/>
        </w:rPr>
      </w:pPr>
      <w:r>
        <w:rPr>
          <w:rFonts w:cs="Arial"/>
          <w:b/>
          <w:bCs/>
          <w:lang w:val="pt-BR"/>
        </w:rPr>
        <w:t>A Coordenação de Acampamentos e Gestão de Acampamentos</w:t>
      </w:r>
      <w:r>
        <w:rPr>
          <w:rFonts w:cs="Arial"/>
          <w:lang w:val="pt-BR"/>
        </w:rPr>
        <w:t xml:space="preserve"> </w:t>
      </w:r>
      <w:r>
        <w:rPr>
          <w:rFonts w:cs="Arial"/>
          <w:b/>
          <w:bCs/>
          <w:lang w:val="pt-BR"/>
        </w:rPr>
        <w:t>(CCCM)</w:t>
      </w:r>
      <w:r>
        <w:rPr>
          <w:rFonts w:cs="Arial"/>
          <w:lang w:val="pt-BR"/>
        </w:rPr>
        <w:t xml:space="preserve"> se esforça para: melhorar as condições de vida durante o deslocamento, garantir a assistência e proteção de </w:t>
      </w:r>
      <w:r>
        <w:rPr>
          <w:rFonts w:cs="Arial"/>
          <w:lang w:val="pt-BR"/>
        </w:rPr>
        <w:lastRenderedPageBreak/>
        <w:t xml:space="preserve">pessoas deslocadas internamente em centros de deslocamento, bem como buscar soluções duráveis para encerrar o deslocamento temporário, com um fechamento organizado e retirada gradual dos centros de deslocamento. </w:t>
      </w:r>
    </w:p>
    <w:p w14:paraId="3F886488" w14:textId="77777777" w:rsidR="00DF1190" w:rsidRDefault="00F97942">
      <w:pPr>
        <w:pStyle w:val="ListParagraph"/>
        <w:widowControl w:val="0"/>
        <w:numPr>
          <w:ilvl w:val="0"/>
          <w:numId w:val="9"/>
        </w:numPr>
        <w:autoSpaceDE w:val="0"/>
        <w:autoSpaceDN w:val="0"/>
        <w:adjustRightInd w:val="0"/>
        <w:jc w:val="both"/>
        <w:rPr>
          <w:rFonts w:asciiTheme="minorHAnsi" w:hAnsiTheme="minorHAnsi"/>
          <w:color w:val="000000" w:themeColor="text1"/>
        </w:rPr>
      </w:pPr>
      <w:r>
        <w:rPr>
          <w:color w:val="000000"/>
          <w:lang w:val="pt-BR"/>
        </w:rPr>
        <w:t>O conflito e o deslocamento podem afetar indivíduos de diferentes maneiras. Incorporar a análise de diferentes necessidades específicas significa observar:</w:t>
      </w:r>
    </w:p>
    <w:p w14:paraId="3F886489" w14:textId="77777777" w:rsidR="00DF1190" w:rsidRDefault="00F97942">
      <w:pPr>
        <w:pStyle w:val="ListParagraph"/>
        <w:widowControl w:val="0"/>
        <w:numPr>
          <w:ilvl w:val="1"/>
          <w:numId w:val="9"/>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idade</w:t>
      </w:r>
      <w:r>
        <w:rPr>
          <w:color w:val="000000"/>
          <w:lang w:val="pt-BR"/>
        </w:rPr>
        <w:t xml:space="preserve"> (por exemplo, crianças, adolescentes e pessoas mais velhas); </w:t>
      </w:r>
    </w:p>
    <w:p w14:paraId="3F88648A" w14:textId="77777777" w:rsidR="00DF1190" w:rsidRDefault="00F97942">
      <w:pPr>
        <w:pStyle w:val="ListParagraph"/>
        <w:widowControl w:val="0"/>
        <w:numPr>
          <w:ilvl w:val="1"/>
          <w:numId w:val="9"/>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gênero</w:t>
      </w:r>
      <w:r>
        <w:rPr>
          <w:color w:val="000000"/>
          <w:lang w:val="pt-BR"/>
        </w:rPr>
        <w:t xml:space="preserve"> (referindo-se às características socialmente construídas e atribuídas, funções e responsabilidades de mulheres e homens em qualquer cultura);</w:t>
      </w:r>
    </w:p>
    <w:p w14:paraId="3F88648B" w14:textId="77777777" w:rsidR="00DF1190" w:rsidRDefault="00F97942">
      <w:pPr>
        <w:pStyle w:val="ListParagraph"/>
        <w:widowControl w:val="0"/>
        <w:numPr>
          <w:ilvl w:val="1"/>
          <w:numId w:val="9"/>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diversidade</w:t>
      </w:r>
      <w:r>
        <w:rPr>
          <w:color w:val="000000"/>
          <w:lang w:val="pt-BR"/>
        </w:rPr>
        <w:t xml:space="preserve"> (incluindo etnia, idioma, cultura, religião, deficiência, status familiar e status socioeconômico).</w:t>
      </w:r>
    </w:p>
    <w:p w14:paraId="3F88648C" w14:textId="77777777" w:rsidR="00DF1190" w:rsidRDefault="00F97942">
      <w:pPr>
        <w:pStyle w:val="ListParagraph"/>
        <w:widowControl w:val="0"/>
        <w:autoSpaceDE w:val="0"/>
        <w:autoSpaceDN w:val="0"/>
        <w:adjustRightInd w:val="0"/>
        <w:spacing w:after="240"/>
        <w:ind w:left="360"/>
        <w:jc w:val="both"/>
        <w:rPr>
          <w:rFonts w:asciiTheme="minorHAnsi" w:hAnsiTheme="minorHAnsi"/>
          <w:color w:val="000000" w:themeColor="text1"/>
          <w:lang w:val="pt-BR"/>
        </w:rPr>
      </w:pPr>
      <w:r>
        <w:rPr>
          <w:color w:val="000000"/>
          <w:lang w:val="pt-BR"/>
        </w:rPr>
        <w:t>É essencial entender e abordar os diferentes riscos de proteção dentro de um local temporário.</w:t>
      </w:r>
    </w:p>
    <w:p w14:paraId="3F88648D" w14:textId="77777777" w:rsidR="00DF1190" w:rsidRDefault="00F97942">
      <w:pPr>
        <w:widowControl w:val="0"/>
        <w:numPr>
          <w:ilvl w:val="0"/>
          <w:numId w:val="9"/>
        </w:numPr>
        <w:autoSpaceDE w:val="0"/>
        <w:autoSpaceDN w:val="0"/>
        <w:adjustRightInd w:val="0"/>
        <w:spacing w:after="120"/>
        <w:jc w:val="both"/>
        <w:rPr>
          <w:rFonts w:asciiTheme="minorHAnsi" w:hAnsiTheme="minorHAnsi" w:cstheme="minorBidi"/>
          <w:lang w:val="pt-BR"/>
        </w:rPr>
      </w:pPr>
      <w:r>
        <w:rPr>
          <w:rFonts w:cs="Arial"/>
          <w:lang w:val="pt-BR"/>
        </w:rPr>
        <w:t xml:space="preserve">As crises que desencadeiam o deslocamento normalmente têm </w:t>
      </w:r>
      <w:r>
        <w:rPr>
          <w:rFonts w:cs="Arial"/>
          <w:b/>
          <w:bCs/>
          <w:lang w:val="pt-BR"/>
        </w:rPr>
        <w:t>várias causas</w:t>
      </w:r>
      <w:r>
        <w:rPr>
          <w:rFonts w:cs="Arial"/>
          <w:lang w:val="pt-BR"/>
        </w:rPr>
        <w:t xml:space="preserve">. </w:t>
      </w:r>
    </w:p>
    <w:p w14:paraId="3F88648E" w14:textId="77777777" w:rsidR="00DF1190" w:rsidRDefault="00F97942">
      <w:pPr>
        <w:widowControl w:val="0"/>
        <w:numPr>
          <w:ilvl w:val="0"/>
          <w:numId w:val="9"/>
        </w:numPr>
        <w:autoSpaceDE w:val="0"/>
        <w:autoSpaceDN w:val="0"/>
        <w:adjustRightInd w:val="0"/>
        <w:spacing w:after="120"/>
        <w:jc w:val="both"/>
        <w:rPr>
          <w:rFonts w:asciiTheme="minorHAnsi" w:hAnsiTheme="minorHAnsi" w:cstheme="minorBidi"/>
          <w:lang w:val="pt-BR"/>
        </w:rPr>
      </w:pPr>
      <w:r>
        <w:rPr>
          <w:rFonts w:cs="Arial"/>
          <w:b/>
          <w:bCs/>
          <w:lang w:val="pt-BR"/>
        </w:rPr>
        <w:t>Os acampamentos são um último recurso</w:t>
      </w:r>
      <w:r>
        <w:rPr>
          <w:rFonts w:cs="Arial"/>
          <w:lang w:val="pt-BR"/>
        </w:rPr>
        <w:t xml:space="preserve"> e só devem ser estabelecidos quando outras soluções não forem viáveis ou preferíveis. Eles </w:t>
      </w:r>
      <w:r>
        <w:rPr>
          <w:rFonts w:cs="Arial"/>
          <w:b/>
          <w:bCs/>
          <w:lang w:val="pt-BR"/>
        </w:rPr>
        <w:t>não fornecem uma solução sustentável permanente</w:t>
      </w:r>
      <w:r>
        <w:rPr>
          <w:rFonts w:cs="Arial"/>
          <w:lang w:val="pt-BR"/>
        </w:rPr>
        <w:t xml:space="preserve">, mas oferecem soluções temporárias para o fornecimento de proteção e assistência, a fim de atender aos direitos humanos básicos das populações deslocadas. </w:t>
      </w:r>
    </w:p>
    <w:p w14:paraId="3F88648F" w14:textId="77777777" w:rsidR="00DF1190" w:rsidRDefault="00F97942">
      <w:pPr>
        <w:widowControl w:val="0"/>
        <w:numPr>
          <w:ilvl w:val="0"/>
          <w:numId w:val="9"/>
        </w:numPr>
        <w:autoSpaceDE w:val="0"/>
        <w:autoSpaceDN w:val="0"/>
        <w:adjustRightInd w:val="0"/>
        <w:spacing w:after="120"/>
        <w:jc w:val="both"/>
        <w:rPr>
          <w:rFonts w:asciiTheme="minorHAnsi" w:hAnsiTheme="minorHAnsi" w:cstheme="minorBidi"/>
          <w:lang w:val="pt-BR"/>
        </w:rPr>
      </w:pPr>
      <w:r>
        <w:rPr>
          <w:rFonts w:cs="Arial"/>
          <w:lang w:val="pt-BR"/>
        </w:rPr>
        <w:t xml:space="preserve">Os tipos de assentamentos em que as populações deslocadas podem buscar temporariamente assistência e proteção assumem uma </w:t>
      </w:r>
      <w:r>
        <w:rPr>
          <w:rFonts w:cs="Arial"/>
          <w:b/>
          <w:bCs/>
          <w:lang w:val="pt-BR"/>
        </w:rPr>
        <w:t>variedade de formas</w:t>
      </w:r>
      <w:r>
        <w:rPr>
          <w:rFonts w:cs="Arial"/>
          <w:lang w:val="pt-BR"/>
        </w:rPr>
        <w:t xml:space="preserve"> e podem ter um impacto sobre sua qualidade de vida (dignidade) durante o deslocamento. </w:t>
      </w:r>
    </w:p>
    <w:p w14:paraId="3F886490" w14:textId="6A94DAAB" w:rsidR="00DF1190" w:rsidRDefault="00F97942">
      <w:pPr>
        <w:pStyle w:val="NoteLevel21"/>
        <w:numPr>
          <w:ilvl w:val="0"/>
          <w:numId w:val="9"/>
        </w:numPr>
        <w:spacing w:after="120"/>
        <w:contextualSpacing w:val="0"/>
        <w:jc w:val="both"/>
        <w:rPr>
          <w:rFonts w:asciiTheme="minorHAnsi" w:hAnsiTheme="minorHAnsi" w:cstheme="minorBidi"/>
          <w:color w:val="000000" w:themeColor="text1"/>
          <w:lang w:val="pt-BR"/>
        </w:rPr>
      </w:pPr>
      <w:r>
        <w:rPr>
          <w:rFonts w:ascii="Calibri" w:hAnsi="Calibri" w:cs="Arial"/>
          <w:color w:val="000000"/>
          <w:lang w:val="pt-BR"/>
        </w:rPr>
        <w:t xml:space="preserve">Em crises humanitárias, pessoas que já estavam vulneráveis à violência e exploração devido a </w:t>
      </w:r>
      <w:r>
        <w:rPr>
          <w:rFonts w:ascii="Calibri" w:hAnsi="Calibri" w:cs="Arial"/>
          <w:b/>
          <w:bCs/>
          <w:color w:val="000000"/>
          <w:lang w:val="pt-BR"/>
        </w:rPr>
        <w:t>desigualdades pré-existentes</w:t>
      </w:r>
      <w:r>
        <w:rPr>
          <w:rFonts w:ascii="Calibri" w:hAnsi="Calibri" w:cs="Arial"/>
          <w:color w:val="000000"/>
          <w:lang w:val="pt-BR"/>
        </w:rPr>
        <w:t xml:space="preserve"> frequentemente se veem mais vulneráveis. Como resultado, as formas de </w:t>
      </w:r>
      <w:r>
        <w:rPr>
          <w:rFonts w:ascii="Calibri" w:hAnsi="Calibri" w:cs="Arial"/>
          <w:b/>
          <w:bCs/>
          <w:color w:val="000000"/>
          <w:lang w:val="pt-BR"/>
        </w:rPr>
        <w:t>violência baseada em gênero (</w:t>
      </w:r>
      <w:r w:rsidR="004954CD">
        <w:rPr>
          <w:rFonts w:ascii="Calibri" w:hAnsi="Calibri" w:cs="Arial"/>
          <w:b/>
          <w:bCs/>
          <w:color w:val="000000"/>
          <w:lang w:val="pt-BR"/>
        </w:rPr>
        <w:t>VBG</w:t>
      </w:r>
      <w:r>
        <w:rPr>
          <w:rFonts w:ascii="Calibri" w:hAnsi="Calibri" w:cs="Arial"/>
          <w:b/>
          <w:bCs/>
          <w:color w:val="000000"/>
          <w:lang w:val="pt-BR"/>
        </w:rPr>
        <w:t>)</w:t>
      </w:r>
      <w:r>
        <w:rPr>
          <w:rFonts w:ascii="Calibri" w:hAnsi="Calibri" w:cs="Arial"/>
          <w:color w:val="000000"/>
          <w:lang w:val="pt-BR"/>
        </w:rPr>
        <w:t xml:space="preserve"> muitas vezes têm maior risco de ocorrer durante o deslocamento, o que afeta desproporcionalmente mulheres, adolescentes e crianças.</w:t>
      </w:r>
    </w:p>
    <w:p w14:paraId="3F886491" w14:textId="2557BED1" w:rsidR="00DF1190" w:rsidRDefault="00F97942">
      <w:pPr>
        <w:widowControl w:val="0"/>
        <w:numPr>
          <w:ilvl w:val="0"/>
          <w:numId w:val="9"/>
        </w:numPr>
        <w:autoSpaceDE w:val="0"/>
        <w:autoSpaceDN w:val="0"/>
        <w:adjustRightInd w:val="0"/>
        <w:spacing w:after="120"/>
        <w:jc w:val="both"/>
        <w:rPr>
          <w:rFonts w:asciiTheme="minorHAnsi" w:hAnsiTheme="minorHAnsi" w:cstheme="minorBidi"/>
          <w:lang w:val="pt-BR"/>
        </w:rPr>
      </w:pPr>
      <w:r>
        <w:rPr>
          <w:rFonts w:cs="Arial"/>
          <w:lang w:val="pt-BR"/>
        </w:rPr>
        <w:t xml:space="preserve">A </w:t>
      </w:r>
      <w:r w:rsidR="004954CD">
        <w:rPr>
          <w:rFonts w:cs="Arial"/>
          <w:lang w:val="pt-BR"/>
        </w:rPr>
        <w:t>VBG</w:t>
      </w:r>
      <w:r>
        <w:rPr>
          <w:rFonts w:cs="Arial"/>
          <w:lang w:val="pt-BR"/>
        </w:rPr>
        <w:t xml:space="preserve"> existe em todo o mundo e em uma variedade de contextos. As situações de deslocamento, com frequência, aumentam os riscos de </w:t>
      </w:r>
      <w:r w:rsidR="004954CD">
        <w:rPr>
          <w:rFonts w:cs="Arial"/>
          <w:lang w:val="pt-BR"/>
        </w:rPr>
        <w:t>VBG</w:t>
      </w:r>
      <w:r>
        <w:rPr>
          <w:rFonts w:cs="Arial"/>
          <w:lang w:val="pt-BR"/>
        </w:rPr>
        <w:t xml:space="preserve">, pois </w:t>
      </w:r>
      <w:r>
        <w:rPr>
          <w:rFonts w:cs="Arial"/>
          <w:b/>
          <w:bCs/>
          <w:lang w:val="pt-BR"/>
        </w:rPr>
        <w:t>os mecanismos de proteção comunitários podem ser enfraquecidos ou destruídos</w:t>
      </w:r>
      <w:r>
        <w:rPr>
          <w:rFonts w:cs="Arial"/>
          <w:lang w:val="pt-BR"/>
        </w:rPr>
        <w:t xml:space="preserve">. Os locais de deslocamento, em vez de proporcionar um ambiente seguro para seus residentes, podem, às vezes, aumentar a exposição à violência. </w:t>
      </w:r>
    </w:p>
    <w:p w14:paraId="3F886492" w14:textId="77777777" w:rsidR="00DF1190" w:rsidRDefault="00F97942">
      <w:pPr>
        <w:widowControl w:val="0"/>
        <w:numPr>
          <w:ilvl w:val="0"/>
          <w:numId w:val="9"/>
        </w:numPr>
        <w:autoSpaceDE w:val="0"/>
        <w:autoSpaceDN w:val="0"/>
        <w:adjustRightInd w:val="0"/>
        <w:spacing w:after="120"/>
        <w:jc w:val="both"/>
        <w:rPr>
          <w:rFonts w:asciiTheme="minorHAnsi" w:hAnsiTheme="minorHAnsi" w:cstheme="minorBidi"/>
          <w:lang w:val="pt-BR"/>
        </w:rPr>
      </w:pPr>
      <w:r>
        <w:rPr>
          <w:rFonts w:cs="Arial"/>
          <w:color w:val="000000"/>
          <w:lang w:val="pt-BR"/>
        </w:rPr>
        <w:t xml:space="preserve">A </w:t>
      </w:r>
      <w:r>
        <w:rPr>
          <w:rFonts w:cs="Arial"/>
          <w:b/>
          <w:bCs/>
          <w:color w:val="000000"/>
          <w:lang w:val="pt-BR"/>
        </w:rPr>
        <w:t>forma como um centro de deslocamento é organizado e gerenciado</w:t>
      </w:r>
      <w:r>
        <w:rPr>
          <w:rFonts w:cs="Arial"/>
          <w:color w:val="000000"/>
          <w:lang w:val="pt-BR"/>
        </w:rPr>
        <w:t xml:space="preserve"> afeta a capacidade dos moradores de se recuperarem de um desastre.</w:t>
      </w:r>
      <w:r>
        <w:rPr>
          <w:rFonts w:cs="Arial"/>
          <w:lang w:val="pt-BR"/>
        </w:rPr>
        <w:t xml:space="preserve"> A </w:t>
      </w:r>
      <w:r>
        <w:rPr>
          <w:rFonts w:cs="Arial"/>
          <w:b/>
          <w:bCs/>
          <w:lang w:val="pt-BR"/>
        </w:rPr>
        <w:t xml:space="preserve">localização, o tamanho, o design e a duração </w:t>
      </w:r>
      <w:r>
        <w:rPr>
          <w:rFonts w:cs="Arial"/>
          <w:lang w:val="pt-BR"/>
        </w:rPr>
        <w:t xml:space="preserve">do acampamento são específicos do contexto. A localização de um acampamento e </w:t>
      </w:r>
      <w:r>
        <w:rPr>
          <w:rFonts w:cs="Arial"/>
          <w:b/>
          <w:bCs/>
          <w:lang w:val="pt-BR"/>
        </w:rPr>
        <w:t>como</w:t>
      </w:r>
      <w:r>
        <w:rPr>
          <w:rFonts w:cs="Arial"/>
          <w:lang w:val="pt-BR"/>
        </w:rPr>
        <w:t xml:space="preserve"> ele é planejado e gerenciado pode afetar significativamente a proteção e o acesso dos moradores à assistência. </w:t>
      </w:r>
    </w:p>
    <w:p w14:paraId="3F886493" w14:textId="77777777" w:rsidR="00DF1190" w:rsidRDefault="00F97942">
      <w:pPr>
        <w:pStyle w:val="ListParagraph"/>
        <w:widowControl w:val="0"/>
        <w:numPr>
          <w:ilvl w:val="0"/>
          <w:numId w:val="9"/>
        </w:numPr>
        <w:autoSpaceDE w:val="0"/>
        <w:autoSpaceDN w:val="0"/>
        <w:adjustRightInd w:val="0"/>
        <w:spacing w:after="120"/>
        <w:contextualSpacing w:val="0"/>
        <w:jc w:val="both"/>
        <w:rPr>
          <w:rFonts w:asciiTheme="minorHAnsi" w:hAnsiTheme="minorHAnsi" w:cstheme="minorBidi"/>
          <w:lang w:val="pt-BR"/>
        </w:rPr>
        <w:sectPr w:rsidR="00DF1190">
          <w:pgSz w:w="11906" w:h="16838" w:code="9"/>
          <w:pgMar w:top="2268" w:right="1134" w:bottom="1440" w:left="1440" w:header="720" w:footer="720" w:gutter="0"/>
          <w:cols w:space="720"/>
          <w:docGrid w:linePitch="360"/>
        </w:sectPr>
      </w:pPr>
      <w:r>
        <w:rPr>
          <w:rFonts w:cs="Arial"/>
          <w:lang w:val="pt-BR"/>
        </w:rPr>
        <w:t xml:space="preserve">A concretização de uma </w:t>
      </w:r>
      <w:r>
        <w:rPr>
          <w:rFonts w:cs="Arial"/>
          <w:b/>
          <w:bCs/>
          <w:lang w:val="pt-BR"/>
        </w:rPr>
        <w:t>solução durável</w:t>
      </w:r>
      <w:r>
        <w:rPr>
          <w:rFonts w:cs="Arial"/>
          <w:lang w:val="pt-BR"/>
        </w:rPr>
        <w:t xml:space="preserve"> para aqueles que se deslocam forçosamente é desafiadora e exige que políticas, programas e operações trabalhem juntos para chegar a </w:t>
      </w:r>
      <w:r>
        <w:rPr>
          <w:rFonts w:cs="Arial"/>
          <w:lang w:val="pt-BR"/>
        </w:rPr>
        <w:lastRenderedPageBreak/>
        <w:t>uma consideração fundamental desde o início da resposta do acampamento. Há três categorias principais para soluções duráveis: repatriação/retorno, integração local ou reassentamento, embora tenham implicações legais e operacionais diferentes para pessoas deslocadas internamente e refugiados, respectivamente.</w:t>
      </w:r>
    </w:p>
    <w:p w14:paraId="3F886494" w14:textId="77777777" w:rsidR="00DF1190" w:rsidRDefault="00F97942">
      <w:pPr>
        <w:widowControl w:val="0"/>
        <w:autoSpaceDE w:val="0"/>
        <w:autoSpaceDN w:val="0"/>
        <w:adjustRightInd w:val="0"/>
        <w:rPr>
          <w:rFonts w:asciiTheme="minorHAnsi" w:hAnsiTheme="minorHAnsi" w:cs="Calibri"/>
          <w:b/>
          <w:bCs/>
          <w:color w:val="2A87C8"/>
          <w:sz w:val="28"/>
          <w:szCs w:val="28"/>
          <w:lang w:val="pt-BR"/>
        </w:rPr>
      </w:pPr>
      <w:r>
        <w:rPr>
          <w:rStyle w:val="normaltextrun"/>
          <w:rFonts w:cs="Calibri"/>
          <w:b/>
          <w:bCs/>
          <w:color w:val="2A87C8"/>
          <w:sz w:val="28"/>
          <w:szCs w:val="28"/>
          <w:lang w:val="pt-BR"/>
        </w:rPr>
        <w:lastRenderedPageBreak/>
        <w:t>1. Introdução à gestão de acampamento</w:t>
      </w:r>
    </w:p>
    <w:p w14:paraId="3F886495" w14:textId="77777777" w:rsidR="00DF1190" w:rsidRDefault="00DF1190">
      <w:pPr>
        <w:widowControl w:val="0"/>
        <w:autoSpaceDE w:val="0"/>
        <w:autoSpaceDN w:val="0"/>
        <w:adjustRightInd w:val="0"/>
        <w:rPr>
          <w:rFonts w:asciiTheme="minorHAnsi" w:hAnsiTheme="minorHAnsi" w:cs="Calibri"/>
          <w:bCs/>
          <w:lang w:val="pt-BR"/>
        </w:rPr>
      </w:pPr>
    </w:p>
    <w:p w14:paraId="3F886496" w14:textId="77777777" w:rsidR="00DF1190" w:rsidRDefault="00F97942">
      <w:pPr>
        <w:rPr>
          <w:b/>
          <w:bCs/>
          <w:lang w:val="pt-BR"/>
        </w:rPr>
      </w:pPr>
      <w:r>
        <w:rPr>
          <w:b/>
          <w:bCs/>
          <w:lang w:val="pt-BR"/>
        </w:rPr>
        <w:t xml:space="preserve">Objetivo de aprendizagem </w:t>
      </w:r>
    </w:p>
    <w:p w14:paraId="3F886497" w14:textId="77777777" w:rsidR="00DF1190" w:rsidRDefault="00F97942">
      <w:pPr>
        <w:widowControl w:val="0"/>
        <w:autoSpaceDE w:val="0"/>
        <w:autoSpaceDN w:val="0"/>
        <w:adjustRightInd w:val="0"/>
        <w:rPr>
          <w:rFonts w:asciiTheme="minorHAnsi" w:hAnsiTheme="minorHAnsi" w:cs="Calibri"/>
          <w:lang w:val="pt-BR"/>
        </w:rPr>
      </w:pPr>
      <w:r>
        <w:rPr>
          <w:rFonts w:cs="Calibri"/>
          <w:lang w:val="pt-BR"/>
        </w:rPr>
        <w:t xml:space="preserve">Apresentar o conceito de gestão de acampamento e seus principais componentes. </w:t>
      </w:r>
    </w:p>
    <w:p w14:paraId="3F886498" w14:textId="77777777" w:rsidR="00DF1190" w:rsidRDefault="00DF1190">
      <w:pPr>
        <w:widowControl w:val="0"/>
        <w:autoSpaceDE w:val="0"/>
        <w:autoSpaceDN w:val="0"/>
        <w:adjustRightInd w:val="0"/>
        <w:rPr>
          <w:rFonts w:asciiTheme="minorHAnsi" w:hAnsiTheme="minorHAnsi" w:cs="Calibri"/>
          <w:bCs/>
          <w:lang w:val="pt-BR"/>
        </w:rPr>
      </w:pPr>
    </w:p>
    <w:p w14:paraId="3F886499"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Preparação e materiais</w:t>
      </w:r>
    </w:p>
    <w:p w14:paraId="3F88649A"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color w:val="000000" w:themeColor="text1"/>
        </w:rPr>
      </w:pPr>
      <w:r>
        <w:rPr>
          <w:rFonts w:cs="Calibri"/>
          <w:color w:val="000000"/>
          <w:lang w:val="pt-BR"/>
        </w:rPr>
        <w:t>Organizar projetor</w:t>
      </w:r>
    </w:p>
    <w:p w14:paraId="3F88649B"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color w:val="000000" w:themeColor="text1"/>
          <w:lang w:val="pt-BR"/>
        </w:rPr>
      </w:pPr>
      <w:r>
        <w:rPr>
          <w:rFonts w:cs="Calibri"/>
          <w:color w:val="000000"/>
          <w:lang w:val="pt-BR"/>
        </w:rPr>
        <w:t xml:space="preserve">Flipchart: </w:t>
      </w:r>
      <w:r>
        <w:rPr>
          <w:rFonts w:cs="Calibri"/>
          <w:lang w:val="pt-BR"/>
        </w:rPr>
        <w:t xml:space="preserve">desenhe a casa de gestão de acampamento (CM) </w:t>
      </w:r>
      <w:r>
        <w:rPr>
          <w:rFonts w:cs="Calibri"/>
          <w:i/>
          <w:iCs/>
          <w:lang w:val="pt-BR"/>
        </w:rPr>
        <w:t>(se não houver power point)</w:t>
      </w:r>
    </w:p>
    <w:p w14:paraId="3F88649C"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b/>
          <w:bCs/>
          <w:color w:val="000000" w:themeColor="text1"/>
          <w:lang w:val="pt-BR"/>
        </w:rPr>
      </w:pPr>
      <w:r>
        <w:rPr>
          <w:rFonts w:cs="Calibri"/>
          <w:color w:val="000000"/>
          <w:lang w:val="pt-BR"/>
        </w:rPr>
        <w:t xml:space="preserve">Atividade alternativa: forneça papel para desenhar os 5 componentes da casa de CM, folhas de </w:t>
      </w:r>
      <w:r>
        <w:rPr>
          <w:rFonts w:cs="Calibri"/>
          <w:lang w:val="pt-BR"/>
        </w:rPr>
        <w:t>flipchart e marcadores para cada dupla/equipe</w:t>
      </w:r>
    </w:p>
    <w:p w14:paraId="3F88649D" w14:textId="77777777" w:rsidR="00DF1190" w:rsidRDefault="00F97942">
      <w:pPr>
        <w:widowControl w:val="0"/>
        <w:autoSpaceDE w:val="0"/>
        <w:autoSpaceDN w:val="0"/>
        <w:adjustRightInd w:val="0"/>
        <w:rPr>
          <w:rStyle w:val="normaltextrun"/>
          <w:rFonts w:asciiTheme="minorHAnsi" w:hAnsiTheme="minorHAnsi" w:cs="Calibri"/>
          <w:b/>
          <w:bCs/>
        </w:rPr>
      </w:pPr>
      <w:r>
        <w:rPr>
          <w:rStyle w:val="normaltextrun"/>
          <w:rFonts w:cs="Calibri"/>
          <w:b/>
          <w:bCs/>
          <w:lang w:val="pt-BR"/>
        </w:rPr>
        <w:t>Duração:</w:t>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t xml:space="preserve">  </w:t>
      </w:r>
      <w:r>
        <w:rPr>
          <w:noProof/>
          <w:lang w:val="en-US" w:eastAsia="ja-JP"/>
        </w:rPr>
        <w:drawing>
          <wp:inline distT="0" distB="0" distL="0" distR="0" wp14:anchorId="3F88665F" wp14:editId="3F886660">
            <wp:extent cx="299545" cy="299545"/>
            <wp:effectExtent l="0" t="0" r="5715"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ch.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Pr>
          <w:rStyle w:val="normaltextrun"/>
          <w:rFonts w:cs="Calibri"/>
          <w:b/>
          <w:bCs/>
          <w:lang w:val="pt-BR"/>
        </w:rPr>
        <w:tab/>
        <w:t>10 mín</w:t>
      </w:r>
    </w:p>
    <w:p w14:paraId="3F88649E" w14:textId="77777777" w:rsidR="00DF1190" w:rsidRDefault="00DF1190">
      <w:pPr>
        <w:widowControl w:val="0"/>
        <w:autoSpaceDE w:val="0"/>
        <w:autoSpaceDN w:val="0"/>
        <w:adjustRightInd w:val="0"/>
        <w:rPr>
          <w:rFonts w:asciiTheme="minorHAnsi" w:hAnsiTheme="minorHAnsi" w:cs="Calibri"/>
          <w:b/>
          <w:bCs/>
        </w:rPr>
      </w:pPr>
    </w:p>
    <w:tbl>
      <w:tblPr>
        <w:tblStyle w:val="TableGrid"/>
        <w:tblW w:w="935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667"/>
        <w:gridCol w:w="7682"/>
        <w:gridCol w:w="7"/>
      </w:tblGrid>
      <w:tr w:rsidR="00DF1190" w14:paraId="3F8864A1" w14:textId="77777777">
        <w:tc>
          <w:tcPr>
            <w:tcW w:w="1569" w:type="dxa"/>
            <w:shd w:val="clear" w:color="auto" w:fill="BDD6EE" w:themeFill="accent1" w:themeFillTint="66"/>
          </w:tcPr>
          <w:p w14:paraId="3F88649F"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 xml:space="preserve">Slide </w:t>
            </w:r>
          </w:p>
        </w:tc>
        <w:tc>
          <w:tcPr>
            <w:tcW w:w="7787" w:type="dxa"/>
            <w:gridSpan w:val="2"/>
            <w:shd w:val="clear" w:color="auto" w:fill="BDD6EE" w:themeFill="accent1" w:themeFillTint="66"/>
          </w:tcPr>
          <w:p w14:paraId="3F8864A0"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Instruções</w:t>
            </w:r>
          </w:p>
        </w:tc>
      </w:tr>
      <w:tr w:rsidR="00DF1190" w:rsidRPr="004954CD" w14:paraId="3F8864A5" w14:textId="77777777">
        <w:trPr>
          <w:gridAfter w:val="1"/>
          <w:wAfter w:w="7" w:type="dxa"/>
        </w:trPr>
        <w:tc>
          <w:tcPr>
            <w:tcW w:w="1569" w:type="dxa"/>
          </w:tcPr>
          <w:p w14:paraId="3F8864A2" w14:textId="77777777" w:rsidR="00DF1190" w:rsidRDefault="00F97942">
            <w:pPr>
              <w:widowControl w:val="0"/>
              <w:autoSpaceDE w:val="0"/>
              <w:autoSpaceDN w:val="0"/>
              <w:adjustRightInd w:val="0"/>
              <w:contextualSpacing/>
              <w:rPr>
                <w:rFonts w:asciiTheme="minorHAnsi" w:eastAsia="MS Gothic" w:hAnsiTheme="minorHAnsi" w:cs="Calibri"/>
                <w:b/>
                <w:bCs/>
                <w:color w:val="000000" w:themeColor="text1"/>
              </w:rPr>
            </w:pPr>
            <w:r>
              <w:rPr>
                <w:rFonts w:cs="Calibri"/>
                <w:b/>
                <w:bCs/>
                <w:lang w:val="pt-BR"/>
              </w:rPr>
              <w:t>Objetivos</w:t>
            </w:r>
          </w:p>
        </w:tc>
        <w:tc>
          <w:tcPr>
            <w:tcW w:w="7780" w:type="dxa"/>
          </w:tcPr>
          <w:p w14:paraId="3F8864A3" w14:textId="77777777" w:rsidR="00DF1190" w:rsidRDefault="00F97942">
            <w:pPr>
              <w:pStyle w:val="ListParagraph"/>
              <w:widowControl w:val="0"/>
              <w:numPr>
                <w:ilvl w:val="0"/>
                <w:numId w:val="10"/>
              </w:numPr>
              <w:autoSpaceDE w:val="0"/>
              <w:autoSpaceDN w:val="0"/>
              <w:adjustRightInd w:val="0"/>
              <w:jc w:val="both"/>
              <w:rPr>
                <w:rFonts w:asciiTheme="minorHAnsi" w:hAnsiTheme="minorHAnsi" w:cs="Calibri"/>
                <w:lang w:val="pt-BR"/>
              </w:rPr>
            </w:pPr>
            <w:r>
              <w:rPr>
                <w:rFonts w:cs="Calibri"/>
                <w:lang w:val="pt-BR"/>
              </w:rPr>
              <w:t>Compartilhe os objetivos do módulo.</w:t>
            </w:r>
          </w:p>
          <w:p w14:paraId="3F8864A4" w14:textId="77777777" w:rsidR="00DF1190" w:rsidRDefault="00DF1190">
            <w:pPr>
              <w:widowControl w:val="0"/>
              <w:autoSpaceDE w:val="0"/>
              <w:autoSpaceDN w:val="0"/>
              <w:adjustRightInd w:val="0"/>
              <w:ind w:left="453" w:hanging="453"/>
              <w:jc w:val="both"/>
              <w:rPr>
                <w:rFonts w:asciiTheme="minorHAnsi" w:hAnsiTheme="minorHAnsi" w:cs="Calibri"/>
                <w:lang w:val="pt-BR"/>
              </w:rPr>
            </w:pPr>
          </w:p>
        </w:tc>
      </w:tr>
      <w:tr w:rsidR="00DF1190" w:rsidRPr="004954CD" w14:paraId="3F8864B4" w14:textId="77777777">
        <w:tc>
          <w:tcPr>
            <w:tcW w:w="1569" w:type="dxa"/>
          </w:tcPr>
          <w:p w14:paraId="3F8864A6" w14:textId="77777777" w:rsidR="00DF1190" w:rsidRDefault="00F97942">
            <w:pPr>
              <w:widowControl w:val="0"/>
              <w:autoSpaceDE w:val="0"/>
              <w:autoSpaceDN w:val="0"/>
              <w:adjustRightInd w:val="0"/>
              <w:rPr>
                <w:rFonts w:asciiTheme="minorHAnsi" w:hAnsiTheme="minorHAnsi" w:cs="Calibri"/>
                <w:b/>
                <w:bCs/>
                <w:lang w:val="pt-BR"/>
              </w:rPr>
            </w:pPr>
            <w:r>
              <w:rPr>
                <w:rFonts w:cs="Calibri"/>
                <w:b/>
                <w:bCs/>
                <w:lang w:val="pt-BR"/>
              </w:rPr>
              <w:t>A casa de gestão de acampamento</w:t>
            </w:r>
          </w:p>
          <w:p w14:paraId="3F8864A7"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Casa (CM)</w:t>
            </w:r>
          </w:p>
          <w:p w14:paraId="3F8864A8" w14:textId="77777777" w:rsidR="00DF1190" w:rsidRDefault="00DF1190">
            <w:pPr>
              <w:widowControl w:val="0"/>
              <w:autoSpaceDE w:val="0"/>
              <w:autoSpaceDN w:val="0"/>
              <w:adjustRightInd w:val="0"/>
              <w:jc w:val="center"/>
              <w:rPr>
                <w:rFonts w:asciiTheme="minorHAnsi" w:hAnsiTheme="minorHAnsi" w:cs="Calibri"/>
                <w:b/>
              </w:rPr>
            </w:pPr>
          </w:p>
          <w:p w14:paraId="3F8864A9" w14:textId="77777777" w:rsidR="00DF1190" w:rsidRDefault="00C26EBF">
            <w:pPr>
              <w:widowControl w:val="0"/>
              <w:autoSpaceDE w:val="0"/>
              <w:autoSpaceDN w:val="0"/>
              <w:adjustRightInd w:val="0"/>
              <w:contextualSpacing/>
              <w:rPr>
                <w:rFonts w:asciiTheme="minorHAnsi" w:eastAsia="MS Gothic" w:hAnsiTheme="minorHAnsi" w:cs="Calibri"/>
                <w:b/>
                <w:color w:val="000000" w:themeColor="text1"/>
              </w:rPr>
            </w:pPr>
            <w:r>
              <w:rPr>
                <w:rFonts w:asciiTheme="minorHAnsi" w:hAnsiTheme="minorHAnsi" w:cs="Calibri"/>
                <w:noProof/>
                <w:lang w:val="en-US" w:eastAsia="ja-JP"/>
              </w:rPr>
              <mc:AlternateContent>
                <mc:Choice Requires="wpg">
                  <w:drawing>
                    <wp:anchor distT="0" distB="0" distL="114300" distR="114300" simplePos="0" relativeHeight="251668480" behindDoc="0" locked="0" layoutInCell="1" allowOverlap="1" wp14:anchorId="3F886661" wp14:editId="3F886662">
                      <wp:simplePos x="0" y="0"/>
                      <wp:positionH relativeFrom="column">
                        <wp:posOffset>33263</wp:posOffset>
                      </wp:positionH>
                      <wp:positionV relativeFrom="paragraph">
                        <wp:posOffset>169113</wp:posOffset>
                      </wp:positionV>
                      <wp:extent cx="670560" cy="533279"/>
                      <wp:effectExtent l="0" t="0" r="0" b="635"/>
                      <wp:wrapNone/>
                      <wp:docPr id="1466043043" name="Group 1466043043"/>
                      <wp:cNvGraphicFramePr/>
                      <a:graphic xmlns:a="http://schemas.openxmlformats.org/drawingml/2006/main">
                        <a:graphicData uri="http://schemas.microsoft.com/office/word/2010/wordprocessingGroup">
                          <wpg:wgp>
                            <wpg:cNvGrpSpPr/>
                            <wpg:grpSpPr>
                              <a:xfrm>
                                <a:off x="0" y="0"/>
                                <a:ext cx="670560" cy="533279"/>
                                <a:chOff x="0" y="42803"/>
                                <a:chExt cx="2952750" cy="2346430"/>
                              </a:xfrm>
                            </wpg:grpSpPr>
                            <wps:wsp>
                              <wps:cNvPr id="1466043044" name="TextBox 15"/>
                              <wps:cNvSpPr txBox="1"/>
                              <wps:spPr>
                                <a:xfrm>
                                  <a:off x="671485" y="42803"/>
                                  <a:ext cx="1685924" cy="400048"/>
                                </a:xfrm>
                                <a:prstGeom prst="rect">
                                  <a:avLst/>
                                </a:prstGeom>
                                <a:solidFill>
                                  <a:srgbClr val="AC3C42"/>
                                </a:solidFill>
                              </wps:spPr>
                              <wps:txbx>
                                <w:txbxContent>
                                  <w:p w14:paraId="3F8866AB" w14:textId="77777777" w:rsidR="00C26EBF" w:rsidRPr="00C26EBF" w:rsidRDefault="00C26EBF" w:rsidP="00C26EBF">
                                    <w:pPr>
                                      <w:pStyle w:val="NormalWeb"/>
                                      <w:spacing w:before="2" w:after="2"/>
                                      <w:ind w:left="720" w:hanging="720"/>
                                      <w:jc w:val="center"/>
                                      <w:rPr>
                                        <w:sz w:val="4"/>
                                        <w:szCs w:val="28"/>
                                      </w:rPr>
                                    </w:pPr>
                                    <w:r w:rsidRPr="00C26EBF">
                                      <w:rPr>
                                        <w:rFonts w:ascii="Arial" w:eastAsia="Arial" w:hAnsi="Arial" w:cs="Arial"/>
                                        <w:b/>
                                        <w:bCs/>
                                        <w:color w:val="FFFFFF"/>
                                        <w:kern w:val="24"/>
                                        <w:sz w:val="4"/>
                                        <w:szCs w:val="28"/>
                                        <w:lang w:val="pt-BR"/>
                                      </w:rPr>
                                      <w:t>Gestão de acampamento</w:t>
                                    </w:r>
                                  </w:p>
                                </w:txbxContent>
                              </wps:txbx>
                              <wps:bodyPr vert="horz" wrap="square" lIns="0" tIns="0" rIns="0" bIns="0" rtlCol="0" anchor="ctr">
                                <a:noAutofit/>
                              </wps:bodyPr>
                            </wps:wsp>
                            <wps:wsp>
                              <wps:cNvPr id="1466043045" name="TextBox 16"/>
                              <wps:cNvSpPr txBox="1"/>
                              <wps:spPr>
                                <a:xfrm>
                                  <a:off x="0" y="552450"/>
                                  <a:ext cx="273685" cy="1303020"/>
                                </a:xfrm>
                                <a:prstGeom prst="rect">
                                  <a:avLst/>
                                </a:prstGeom>
                                <a:solidFill>
                                  <a:srgbClr val="AC3C42"/>
                                </a:solidFill>
                              </wps:spPr>
                              <wps:txbx>
                                <w:txbxContent>
                                  <w:p w14:paraId="3F8866AC" w14:textId="77777777" w:rsidR="00C26EBF" w:rsidRDefault="00C26EBF" w:rsidP="00C26EBF">
                                    <w:pPr>
                                      <w:pStyle w:val="NormalWeb"/>
                                      <w:spacing w:before="2" w:after="2"/>
                                      <w:ind w:left="1440" w:hanging="1440"/>
                                      <w:jc w:val="center"/>
                                      <w:rPr>
                                        <w:sz w:val="16"/>
                                        <w:szCs w:val="16"/>
                                      </w:rPr>
                                    </w:pPr>
                                    <w:r w:rsidRPr="00C26EBF">
                                      <w:rPr>
                                        <w:rFonts w:ascii="Arial" w:eastAsia="Arial" w:hAnsi="Arial" w:cs="Arial"/>
                                        <w:b/>
                                        <w:bCs/>
                                        <w:color w:val="FFFFFF"/>
                                        <w:kern w:val="24"/>
                                        <w:sz w:val="6"/>
                                        <w:szCs w:val="28"/>
                                        <w:lang w:val="pt-BR"/>
                                      </w:rPr>
                                      <w:t>Assistência</w:t>
                                    </w:r>
                                  </w:p>
                                </w:txbxContent>
                              </wps:txbx>
                              <wps:bodyPr vert="vert270" wrap="square" lIns="0" tIns="0" rIns="0" bIns="0" rtlCol="0" anchor="ctr"/>
                            </wps:wsp>
                            <wps:wsp>
                              <wps:cNvPr id="1466043046" name="TextBox 17"/>
                              <wps:cNvSpPr txBox="1"/>
                              <wps:spPr>
                                <a:xfrm>
                                  <a:off x="2705100" y="647700"/>
                                  <a:ext cx="247650" cy="1131570"/>
                                </a:xfrm>
                                <a:prstGeom prst="rect">
                                  <a:avLst/>
                                </a:prstGeom>
                                <a:solidFill>
                                  <a:srgbClr val="AC3C42"/>
                                </a:solidFill>
                              </wps:spPr>
                              <wps:txbx>
                                <w:txbxContent>
                                  <w:p w14:paraId="3F8866AD" w14:textId="77777777" w:rsidR="00C26EBF" w:rsidRPr="00C26EBF" w:rsidRDefault="00C26EBF" w:rsidP="00C26EBF">
                                    <w:pPr>
                                      <w:pStyle w:val="NormalWeb"/>
                                      <w:spacing w:before="2" w:after="2"/>
                                      <w:ind w:left="2160" w:hanging="2160"/>
                                      <w:jc w:val="center"/>
                                      <w:rPr>
                                        <w:sz w:val="6"/>
                                        <w:szCs w:val="28"/>
                                      </w:rPr>
                                    </w:pPr>
                                    <w:r w:rsidRPr="00C26EBF">
                                      <w:rPr>
                                        <w:rFonts w:ascii="Arial" w:eastAsia="Arial" w:hAnsi="Arial" w:cs="Arial"/>
                                        <w:b/>
                                        <w:bCs/>
                                        <w:color w:val="FFFFFF"/>
                                        <w:kern w:val="24"/>
                                        <w:sz w:val="6"/>
                                        <w:szCs w:val="28"/>
                                        <w:lang w:val="pt-BR"/>
                                      </w:rPr>
                                      <w:t>Proteção</w:t>
                                    </w:r>
                                  </w:p>
                                </w:txbxContent>
                              </wps:txbx>
                              <wps:bodyPr vert="vert" wrap="square" lIns="0" tIns="0" rIns="0" bIns="0" rtlCol="0" anchor="ctr"/>
                            </wps:wsp>
                            <wps:wsp>
                              <wps:cNvPr id="1466043047" name="TextBox 18"/>
                              <wps:cNvSpPr txBox="1"/>
                              <wps:spPr>
                                <a:xfrm>
                                  <a:off x="28552" y="2052540"/>
                                  <a:ext cx="1355726" cy="336693"/>
                                </a:xfrm>
                                <a:prstGeom prst="rect">
                                  <a:avLst/>
                                </a:prstGeom>
                                <a:solidFill>
                                  <a:srgbClr val="AC3C42"/>
                                </a:solidFill>
                              </wps:spPr>
                              <wps:txbx>
                                <w:txbxContent>
                                  <w:p w14:paraId="3F8866AE" w14:textId="77777777" w:rsidR="00C26EBF" w:rsidRPr="00C26EBF" w:rsidRDefault="00C26EBF" w:rsidP="00C26EBF">
                                    <w:pPr>
                                      <w:pStyle w:val="NormalWeb"/>
                                      <w:spacing w:before="2" w:after="2"/>
                                      <w:jc w:val="center"/>
                                      <w:rPr>
                                        <w:rFonts w:ascii="Arial" w:eastAsia="Arial" w:hAnsi="Arial" w:cs="Arial"/>
                                        <w:b/>
                                        <w:bCs/>
                                        <w:color w:val="FFFFFF"/>
                                        <w:kern w:val="24"/>
                                        <w:sz w:val="4"/>
                                        <w:szCs w:val="28"/>
                                        <w:lang w:val="pt-BR"/>
                                      </w:rPr>
                                    </w:pPr>
                                    <w:r w:rsidRPr="00C26EBF">
                                      <w:rPr>
                                        <w:rFonts w:ascii="Arial" w:eastAsia="Arial" w:hAnsi="Arial" w:cs="Arial"/>
                                        <w:b/>
                                        <w:bCs/>
                                        <w:color w:val="FFFFFF"/>
                                        <w:kern w:val="24"/>
                                        <w:sz w:val="4"/>
                                        <w:szCs w:val="28"/>
                                        <w:lang w:val="pt-BR"/>
                                      </w:rPr>
                                      <w:t>Leis e padrões</w:t>
                                    </w:r>
                                  </w:p>
                                </w:txbxContent>
                              </wps:txbx>
                              <wps:bodyPr vert="horz" wrap="square" lIns="0" tIns="0" rIns="0" bIns="0" rtlCol="0" anchor="ctr"/>
                            </wps:wsp>
                            <wps:wsp>
                              <wps:cNvPr id="1466043048" name="TextBox 19"/>
                              <wps:cNvSpPr txBox="1"/>
                              <wps:spPr>
                                <a:xfrm>
                                  <a:off x="1724027" y="2066923"/>
                                  <a:ext cx="1028698" cy="296802"/>
                                </a:xfrm>
                                <a:prstGeom prst="rect">
                                  <a:avLst/>
                                </a:prstGeom>
                                <a:solidFill>
                                  <a:srgbClr val="AC3C42"/>
                                </a:solidFill>
                              </wps:spPr>
                              <wps:txbx>
                                <w:txbxContent>
                                  <w:p w14:paraId="3F8866AF" w14:textId="77777777" w:rsidR="00C26EBF" w:rsidRPr="00C26EBF" w:rsidRDefault="00C26EBF" w:rsidP="00C26EBF">
                                    <w:pPr>
                                      <w:pStyle w:val="NormalWeb"/>
                                      <w:spacing w:before="2" w:after="2"/>
                                      <w:jc w:val="center"/>
                                      <w:rPr>
                                        <w:rFonts w:ascii="Arial" w:eastAsia="Arial" w:hAnsi="Arial" w:cs="Arial"/>
                                        <w:b/>
                                        <w:bCs/>
                                        <w:color w:val="FFFFFF"/>
                                        <w:kern w:val="24"/>
                                        <w:sz w:val="4"/>
                                        <w:szCs w:val="28"/>
                                        <w:lang w:val="pt-BR"/>
                                      </w:rPr>
                                    </w:pPr>
                                    <w:r w:rsidRPr="00C26EBF">
                                      <w:rPr>
                                        <w:rFonts w:ascii="Arial" w:eastAsia="Arial" w:hAnsi="Arial" w:cs="Arial"/>
                                        <w:b/>
                                        <w:bCs/>
                                        <w:color w:val="FFFFFF"/>
                                        <w:kern w:val="24"/>
                                        <w:sz w:val="4"/>
                                        <w:szCs w:val="28"/>
                                        <w:lang w:val="pt-BR"/>
                                      </w:rPr>
                                      <w:t>Participação</w:t>
                                    </w:r>
                                  </w:p>
                                </w:txbxContent>
                              </wps:txbx>
                              <wps:bodyPr vert="horz" wrap="square" lIns="0" tIns="0" rIns="0" bIns="0" rtlCol="0" anchor="ctr"/>
                            </wps:wsp>
                          </wpg:wgp>
                        </a:graphicData>
                      </a:graphic>
                      <wp14:sizeRelV relativeFrom="margin">
                        <wp14:pctHeight>0</wp14:pctHeight>
                      </wp14:sizeRelV>
                    </wp:anchor>
                  </w:drawing>
                </mc:Choice>
                <mc:Fallback>
                  <w:pict>
                    <v:group w14:anchorId="3F886661" id="Group 1466043043" o:spid="_x0000_s1032" style="position:absolute;margin-left:2.6pt;margin-top:13.3pt;width:52.8pt;height:42pt;z-index:251668480;mso-height-relative:margin" coordorigin=",428" coordsize="29527,23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">
                      <v:shape id="TextBox 15" o:spid="_x0000_s1033" type="#_x0000_t202" style="position:absolute;left:6714;top:428;width:16860;height:4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" fillcolor="#ac3c42" stroked="f">
                        <v:textbox inset="0,0,0,0">
                          <w:txbxContent>
                            <w:p w14:paraId="3F8866AB" w14:textId="77777777" w:rsidR="00C26EBF" w:rsidRPr="00C26EBF" w:rsidRDefault="00C26EBF" w:rsidP="00C26EBF">
                              <w:pPr>
                                <w:pStyle w:val="NormalWeb"/>
                                <w:spacing w:before="2" w:after="2"/>
                                <w:ind w:left="720" w:hanging="720"/>
                                <w:jc w:val="center"/>
                                <w:rPr>
                                  <w:sz w:val="4"/>
                                  <w:szCs w:val="28"/>
                                </w:rPr>
                              </w:pPr>
                              <w:r w:rsidRPr="00C26EBF">
                                <w:rPr>
                                  <w:rFonts w:ascii="Arial" w:eastAsia="Arial" w:hAnsi="Arial" w:cs="Arial"/>
                                  <w:b/>
                                  <w:bCs/>
                                  <w:color w:val="FFFFFF"/>
                                  <w:kern w:val="24"/>
                                  <w:sz w:val="4"/>
                                  <w:szCs w:val="28"/>
                                  <w:lang w:val="pt-BR"/>
                                </w:rPr>
                                <w:t>Gestão de acampamento</w:t>
                              </w:r>
                            </w:p>
                          </w:txbxContent>
                        </v:textbox>
                      </v:shape>
                      <v:shape id="TextBox 16" o:spid="_x0000_s1034" type="#_x0000_t202" style="position:absolute;top:5524;width:2736;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" fillcolor="#ac3c42" stroked="f">
                        <v:textbox style="layout-flow:vertical;mso-layout-flow-alt:bottom-to-top" inset="0,0,0,0">
                          <w:txbxContent>
                            <w:p w14:paraId="3F8866AC" w14:textId="77777777" w:rsidR="00C26EBF" w:rsidRDefault="00C26EBF" w:rsidP="00C26EBF">
                              <w:pPr>
                                <w:pStyle w:val="NormalWeb"/>
                                <w:spacing w:before="2" w:after="2"/>
                                <w:ind w:left="1440" w:hanging="1440"/>
                                <w:jc w:val="center"/>
                                <w:rPr>
                                  <w:sz w:val="16"/>
                                  <w:szCs w:val="16"/>
                                </w:rPr>
                              </w:pPr>
                              <w:r w:rsidRPr="00C26EBF">
                                <w:rPr>
                                  <w:rFonts w:ascii="Arial" w:eastAsia="Arial" w:hAnsi="Arial" w:cs="Arial"/>
                                  <w:b/>
                                  <w:bCs/>
                                  <w:color w:val="FFFFFF"/>
                                  <w:kern w:val="24"/>
                                  <w:sz w:val="6"/>
                                  <w:szCs w:val="28"/>
                                  <w:lang w:val="pt-BR"/>
                                </w:rPr>
                                <w:t>Assistência</w:t>
                              </w:r>
                            </w:p>
                          </w:txbxContent>
                        </v:textbox>
                      </v:shape>
                      <v:shape id="TextBox 17" o:spid="_x0000_s1035" type="#_x0000_t202" style="position:absolute;left:27051;top:6477;width:2476;height:113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" fillcolor="#ac3c42" stroked="f">
                        <v:textbox style="layout-flow:vertical" inset="0,0,0,0">
                          <w:txbxContent>
                            <w:p w14:paraId="3F8866AD" w14:textId="77777777" w:rsidR="00C26EBF" w:rsidRPr="00C26EBF" w:rsidRDefault="00C26EBF" w:rsidP="00C26EBF">
                              <w:pPr>
                                <w:pStyle w:val="NormalWeb"/>
                                <w:spacing w:before="2" w:after="2"/>
                                <w:ind w:left="2160" w:hanging="2160"/>
                                <w:jc w:val="center"/>
                                <w:rPr>
                                  <w:sz w:val="6"/>
                                  <w:szCs w:val="28"/>
                                </w:rPr>
                              </w:pPr>
                              <w:r w:rsidRPr="00C26EBF">
                                <w:rPr>
                                  <w:rFonts w:ascii="Arial" w:eastAsia="Arial" w:hAnsi="Arial" w:cs="Arial"/>
                                  <w:b/>
                                  <w:bCs/>
                                  <w:color w:val="FFFFFF"/>
                                  <w:kern w:val="24"/>
                                  <w:sz w:val="6"/>
                                  <w:szCs w:val="28"/>
                                  <w:lang w:val="pt-BR"/>
                                </w:rPr>
                                <w:t>Proteção</w:t>
                              </w:r>
                            </w:p>
                          </w:txbxContent>
                        </v:textbox>
                      </v:shape>
                      <v:shape id="TextBox 18" o:spid="_x0000_s1036" type="#_x0000_t202" style="position:absolute;left:285;top:20525;width:13557;height:33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" fillcolor="#ac3c42" stroked="f">
                        <v:textbox inset="0,0,0,0">
                          <w:txbxContent>
                            <w:p w14:paraId="3F8866AE" w14:textId="77777777" w:rsidR="00C26EBF" w:rsidRPr="00C26EBF" w:rsidRDefault="00C26EBF" w:rsidP="00C26EBF">
                              <w:pPr>
                                <w:pStyle w:val="NormalWeb"/>
                                <w:spacing w:before="2" w:after="2"/>
                                <w:jc w:val="center"/>
                                <w:rPr>
                                  <w:rFonts w:ascii="Arial" w:eastAsia="Arial" w:hAnsi="Arial" w:cs="Arial"/>
                                  <w:b/>
                                  <w:bCs/>
                                  <w:color w:val="FFFFFF"/>
                                  <w:kern w:val="24"/>
                                  <w:sz w:val="4"/>
                                  <w:szCs w:val="28"/>
                                  <w:lang w:val="pt-BR"/>
                                </w:rPr>
                              </w:pPr>
                              <w:r w:rsidRPr="00C26EBF">
                                <w:rPr>
                                  <w:rFonts w:ascii="Arial" w:eastAsia="Arial" w:hAnsi="Arial" w:cs="Arial"/>
                                  <w:b/>
                                  <w:bCs/>
                                  <w:color w:val="FFFFFF"/>
                                  <w:kern w:val="24"/>
                                  <w:sz w:val="4"/>
                                  <w:szCs w:val="28"/>
                                  <w:lang w:val="pt-BR"/>
                                </w:rPr>
                                <w:t>Leis e padrões</w:t>
                              </w:r>
                            </w:p>
                          </w:txbxContent>
                        </v:textbox>
                      </v:shape>
                      <v:shape id="TextBox 19" o:spid="_x0000_s1037" type="#_x0000_t202" style="position:absolute;left:17240;top:20669;width:10287;height:29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" fillcolor="#ac3c42" stroked="f">
                        <v:textbox inset="0,0,0,0">
                          <w:txbxContent>
                            <w:p w14:paraId="3F8866AF" w14:textId="77777777" w:rsidR="00C26EBF" w:rsidRPr="00C26EBF" w:rsidRDefault="00C26EBF" w:rsidP="00C26EBF">
                              <w:pPr>
                                <w:pStyle w:val="NormalWeb"/>
                                <w:spacing w:before="2" w:after="2"/>
                                <w:jc w:val="center"/>
                                <w:rPr>
                                  <w:rFonts w:ascii="Arial" w:eastAsia="Arial" w:hAnsi="Arial" w:cs="Arial"/>
                                  <w:b/>
                                  <w:bCs/>
                                  <w:color w:val="FFFFFF"/>
                                  <w:kern w:val="24"/>
                                  <w:sz w:val="4"/>
                                  <w:szCs w:val="28"/>
                                  <w:lang w:val="pt-BR"/>
                                </w:rPr>
                              </w:pPr>
                              <w:r w:rsidRPr="00C26EBF">
                                <w:rPr>
                                  <w:rFonts w:ascii="Arial" w:eastAsia="Arial" w:hAnsi="Arial" w:cs="Arial"/>
                                  <w:b/>
                                  <w:bCs/>
                                  <w:color w:val="FFFFFF"/>
                                  <w:kern w:val="24"/>
                                  <w:sz w:val="4"/>
                                  <w:szCs w:val="28"/>
                                  <w:lang w:val="pt-BR"/>
                                </w:rPr>
                                <w:t>Participação</w:t>
                              </w:r>
                            </w:p>
                          </w:txbxContent>
                        </v:textbox>
                      </v:shape>
                    </v:group>
                  </w:pict>
                </mc:Fallback>
              </mc:AlternateContent>
            </w:r>
            <w:r w:rsidR="00F97942">
              <w:rPr>
                <w:rFonts w:asciiTheme="minorHAnsi" w:hAnsiTheme="minorHAnsi" w:cs="Calibri"/>
                <w:noProof/>
                <w:lang w:val="en-US" w:eastAsia="ja-JP"/>
              </w:rPr>
              <w:drawing>
                <wp:inline distT="0" distB="0" distL="0" distR="0" wp14:anchorId="3F886663" wp14:editId="3F886664">
                  <wp:extent cx="775165" cy="772377"/>
                  <wp:effectExtent l="0" t="0" r="6350" b="8890"/>
                  <wp:docPr id="5" name="Picture 5" descr="Captura de tela 2017-04-03 em 20.4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578607" name="Picture 11" descr="Screen Shot 2017-04-03 at 20.40.38.png"/>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794515" cy="791657"/>
                          </a:xfrm>
                          <a:prstGeom prst="rect">
                            <a:avLst/>
                          </a:prstGeom>
                          <a:noFill/>
                          <a:ln>
                            <a:noFill/>
                          </a:ln>
                        </pic:spPr>
                      </pic:pic>
                    </a:graphicData>
                  </a:graphic>
                </wp:inline>
              </w:drawing>
            </w:r>
          </w:p>
        </w:tc>
        <w:tc>
          <w:tcPr>
            <w:tcW w:w="7787" w:type="dxa"/>
            <w:gridSpan w:val="2"/>
          </w:tcPr>
          <w:p w14:paraId="3F8864AA" w14:textId="77777777" w:rsidR="00DF1190" w:rsidRDefault="00F97942">
            <w:pPr>
              <w:pStyle w:val="ListParagraph"/>
              <w:numPr>
                <w:ilvl w:val="0"/>
                <w:numId w:val="10"/>
              </w:numPr>
              <w:jc w:val="both"/>
              <w:rPr>
                <w:rFonts w:asciiTheme="minorHAnsi" w:hAnsiTheme="minorHAnsi" w:cs="Calibri"/>
                <w:lang w:val="pt-BR"/>
              </w:rPr>
            </w:pPr>
            <w:r>
              <w:rPr>
                <w:rFonts w:cs="Calibri"/>
                <w:lang w:val="pt-BR"/>
              </w:rPr>
              <w:t>Explique que a gestão de acampamento é a coordenação e o monitoramento da prestação de serviços, proteção e assistência em assentamentos temporários de acordo com a estrutura de proteção legal e padrões humanitários mínimos por meio de governança comunitária e sistemas participativos. </w:t>
            </w:r>
          </w:p>
          <w:p w14:paraId="3F8864AB" w14:textId="77777777" w:rsidR="00DF1190" w:rsidRDefault="00DF1190">
            <w:pPr>
              <w:widowControl w:val="0"/>
              <w:autoSpaceDE w:val="0"/>
              <w:autoSpaceDN w:val="0"/>
              <w:adjustRightInd w:val="0"/>
              <w:ind w:left="453" w:hanging="453"/>
              <w:jc w:val="both"/>
              <w:rPr>
                <w:rFonts w:asciiTheme="minorHAnsi" w:hAnsiTheme="minorHAnsi" w:cs="Calibri"/>
                <w:lang w:val="pt-BR"/>
              </w:rPr>
            </w:pPr>
          </w:p>
          <w:p w14:paraId="3F8864AC" w14:textId="77777777" w:rsidR="00DF1190" w:rsidRDefault="00F97942">
            <w:pPr>
              <w:pStyle w:val="ListParagraph"/>
              <w:widowControl w:val="0"/>
              <w:numPr>
                <w:ilvl w:val="0"/>
                <w:numId w:val="10"/>
              </w:numPr>
              <w:autoSpaceDE w:val="0"/>
              <w:autoSpaceDN w:val="0"/>
              <w:adjustRightInd w:val="0"/>
              <w:jc w:val="both"/>
              <w:rPr>
                <w:rFonts w:asciiTheme="minorHAnsi" w:hAnsiTheme="minorHAnsi" w:cs="Calibri"/>
                <w:lang w:val="pt-BR"/>
              </w:rPr>
            </w:pPr>
            <w:r>
              <w:rPr>
                <w:rFonts w:cs="Calibri"/>
                <w:lang w:val="pt-BR"/>
              </w:rPr>
              <w:t>A gestão de acampamento é técnica e social em seus objetivos.</w:t>
            </w:r>
          </w:p>
          <w:p w14:paraId="3F8864AD" w14:textId="77777777" w:rsidR="00DF1190" w:rsidRDefault="00DF1190">
            <w:pPr>
              <w:widowControl w:val="0"/>
              <w:autoSpaceDE w:val="0"/>
              <w:autoSpaceDN w:val="0"/>
              <w:adjustRightInd w:val="0"/>
              <w:ind w:left="453" w:hanging="453"/>
              <w:jc w:val="both"/>
              <w:rPr>
                <w:rFonts w:asciiTheme="minorHAnsi" w:hAnsiTheme="minorHAnsi" w:cs="Calibri"/>
                <w:lang w:val="pt-BR"/>
              </w:rPr>
            </w:pPr>
          </w:p>
          <w:p w14:paraId="3F8864AE" w14:textId="77777777" w:rsidR="00DF1190" w:rsidRDefault="00F97942">
            <w:pPr>
              <w:pStyle w:val="ListParagraph"/>
              <w:numPr>
                <w:ilvl w:val="0"/>
                <w:numId w:val="10"/>
              </w:numPr>
              <w:jc w:val="both"/>
              <w:rPr>
                <w:rFonts w:asciiTheme="minorHAnsi" w:hAnsiTheme="minorHAnsi"/>
                <w:lang w:val="pt-BR"/>
              </w:rPr>
            </w:pPr>
            <w:r>
              <w:rPr>
                <w:lang w:val="pt-BR"/>
              </w:rPr>
              <w:t xml:space="preserve">Mostre a Casa de CM e explique como a Agência de Gestão de Acampamento se comunica e coordena uma ampla gama de agentes para garantir os direitos da população do acampamento. </w:t>
            </w:r>
          </w:p>
          <w:p w14:paraId="3F8864AF" w14:textId="77777777" w:rsidR="00DF1190" w:rsidRDefault="00DF1190">
            <w:pPr>
              <w:ind w:left="453" w:hanging="453"/>
              <w:jc w:val="both"/>
              <w:rPr>
                <w:rFonts w:asciiTheme="minorHAnsi" w:hAnsiTheme="minorHAnsi"/>
                <w:lang w:val="pt-BR"/>
              </w:rPr>
            </w:pPr>
          </w:p>
          <w:p w14:paraId="3F8864B0" w14:textId="77777777" w:rsidR="00DF1190" w:rsidRDefault="00F97942">
            <w:pPr>
              <w:pStyle w:val="ListParagraph"/>
              <w:widowControl w:val="0"/>
              <w:numPr>
                <w:ilvl w:val="0"/>
                <w:numId w:val="10"/>
              </w:numPr>
              <w:autoSpaceDE w:val="0"/>
              <w:autoSpaceDN w:val="0"/>
              <w:adjustRightInd w:val="0"/>
              <w:jc w:val="both"/>
              <w:rPr>
                <w:rFonts w:asciiTheme="minorHAnsi" w:hAnsiTheme="minorHAnsi" w:cs="Calibri"/>
                <w:lang w:val="pt-BR"/>
              </w:rPr>
            </w:pPr>
            <w:r>
              <w:rPr>
                <w:rFonts w:cs="Calibri"/>
                <w:lang w:val="pt-BR"/>
              </w:rPr>
              <w:t xml:space="preserve">A Casa de CM ilustra que a gestão de acampamento implica uma abordagem holística e uma resposta setorial transversal. </w:t>
            </w:r>
          </w:p>
          <w:p w14:paraId="3F8864B1" w14:textId="77777777" w:rsidR="00DF1190" w:rsidRDefault="00DF1190">
            <w:pPr>
              <w:widowControl w:val="0"/>
              <w:autoSpaceDE w:val="0"/>
              <w:autoSpaceDN w:val="0"/>
              <w:adjustRightInd w:val="0"/>
              <w:ind w:left="453" w:hanging="453"/>
              <w:jc w:val="both"/>
              <w:rPr>
                <w:rFonts w:asciiTheme="minorHAnsi" w:hAnsiTheme="minorHAnsi" w:cs="Calibri"/>
                <w:lang w:val="pt-BR"/>
              </w:rPr>
            </w:pPr>
          </w:p>
          <w:p w14:paraId="3F8864B2" w14:textId="77777777" w:rsidR="00DF1190" w:rsidRDefault="00F97942">
            <w:pPr>
              <w:pStyle w:val="ListParagraph"/>
              <w:widowControl w:val="0"/>
              <w:numPr>
                <w:ilvl w:val="0"/>
                <w:numId w:val="10"/>
              </w:numPr>
              <w:autoSpaceDE w:val="0"/>
              <w:autoSpaceDN w:val="0"/>
              <w:adjustRightInd w:val="0"/>
              <w:jc w:val="both"/>
              <w:rPr>
                <w:rFonts w:asciiTheme="minorHAnsi" w:hAnsiTheme="minorHAnsi" w:cs="Calibri"/>
                <w:lang w:val="pt-BR"/>
              </w:rPr>
            </w:pPr>
            <w:r>
              <w:rPr>
                <w:rFonts w:cs="Calibri"/>
                <w:lang w:val="pt-BR"/>
              </w:rPr>
              <w:t xml:space="preserve">A gestão de acampamento consiste em fornecer assistência e proteção às populações deslocadas que vivem em acampamentos de acordo com a estrutura de proteção legal e padrões humanitários mínimos, garantindo, assim, que as populações afetadas participem das atividades diárias do acampamento. </w:t>
            </w:r>
          </w:p>
          <w:p w14:paraId="3F8864B3" w14:textId="77777777" w:rsidR="00DF1190" w:rsidRDefault="00DF1190">
            <w:pPr>
              <w:widowControl w:val="0"/>
              <w:autoSpaceDE w:val="0"/>
              <w:autoSpaceDN w:val="0"/>
              <w:adjustRightInd w:val="0"/>
              <w:ind w:left="453" w:hanging="453"/>
              <w:jc w:val="both"/>
              <w:rPr>
                <w:rFonts w:asciiTheme="minorHAnsi" w:eastAsia="MS Gothic" w:hAnsiTheme="minorHAnsi" w:cs="Calibri"/>
                <w:b/>
                <w:color w:val="000000" w:themeColor="text1"/>
                <w:lang w:val="pt-BR"/>
              </w:rPr>
            </w:pPr>
          </w:p>
        </w:tc>
      </w:tr>
      <w:tr w:rsidR="00DF1190" w:rsidRPr="004954CD" w14:paraId="3F8864C1" w14:textId="77777777">
        <w:tc>
          <w:tcPr>
            <w:tcW w:w="1569" w:type="dxa"/>
          </w:tcPr>
          <w:p w14:paraId="3F8864B5" w14:textId="77777777" w:rsidR="00DF1190" w:rsidRDefault="00DF1190">
            <w:pPr>
              <w:widowControl w:val="0"/>
              <w:autoSpaceDE w:val="0"/>
              <w:autoSpaceDN w:val="0"/>
              <w:adjustRightInd w:val="0"/>
              <w:rPr>
                <w:rFonts w:asciiTheme="minorHAnsi" w:hAnsiTheme="minorHAnsi" w:cs="Calibri"/>
                <w:b/>
                <w:lang w:val="pt-BR"/>
              </w:rPr>
            </w:pPr>
          </w:p>
        </w:tc>
        <w:tc>
          <w:tcPr>
            <w:tcW w:w="7787" w:type="dxa"/>
            <w:gridSpan w:val="2"/>
          </w:tcPr>
          <w:p w14:paraId="3F8864B6" w14:textId="77777777" w:rsidR="00DF1190" w:rsidRDefault="00F97942">
            <w:pPr>
              <w:widowControl w:val="0"/>
              <w:autoSpaceDE w:val="0"/>
              <w:autoSpaceDN w:val="0"/>
              <w:adjustRightInd w:val="0"/>
              <w:ind w:left="453" w:hanging="453"/>
              <w:jc w:val="both"/>
              <w:rPr>
                <w:rFonts w:asciiTheme="minorHAnsi" w:hAnsiTheme="minorHAnsi" w:cs="Calibri"/>
                <w:b/>
                <w:bCs/>
                <w:lang w:val="pt-BR"/>
              </w:rPr>
            </w:pPr>
            <w:r>
              <w:rPr>
                <w:rFonts w:cs="Calibri"/>
                <w:b/>
                <w:bCs/>
                <w:lang w:val="pt-BR"/>
              </w:rPr>
              <w:t>Alternativa à apresentação do slide da casa de CM:</w:t>
            </w:r>
          </w:p>
          <w:p w14:paraId="3F8864B7" w14:textId="77777777" w:rsidR="00DF1190" w:rsidRDefault="00F97942">
            <w:pPr>
              <w:pStyle w:val="ListParagraph"/>
              <w:widowControl w:val="0"/>
              <w:numPr>
                <w:ilvl w:val="0"/>
                <w:numId w:val="5"/>
              </w:numPr>
              <w:autoSpaceDE w:val="0"/>
              <w:autoSpaceDN w:val="0"/>
              <w:adjustRightInd w:val="0"/>
              <w:ind w:left="453" w:hanging="453"/>
              <w:jc w:val="both"/>
              <w:rPr>
                <w:rFonts w:asciiTheme="minorHAnsi" w:hAnsiTheme="minorHAnsi" w:cs="Calibri"/>
                <w:lang w:val="pt-BR"/>
              </w:rPr>
            </w:pPr>
            <w:r>
              <w:rPr>
                <w:rFonts w:cs="Calibri"/>
                <w:lang w:val="pt-BR"/>
              </w:rPr>
              <w:t>Forneça os componentes internos da casa de CM em 5 pedaços de papel do mesmo tamanho:</w:t>
            </w:r>
          </w:p>
          <w:p w14:paraId="3F8864B8" w14:textId="77777777" w:rsidR="00DF1190" w:rsidRDefault="00F97942">
            <w:pPr>
              <w:pStyle w:val="ListParagraph"/>
              <w:widowControl w:val="0"/>
              <w:numPr>
                <w:ilvl w:val="1"/>
                <w:numId w:val="5"/>
              </w:numPr>
              <w:autoSpaceDE w:val="0"/>
              <w:autoSpaceDN w:val="0"/>
              <w:adjustRightInd w:val="0"/>
              <w:jc w:val="both"/>
              <w:rPr>
                <w:rFonts w:asciiTheme="minorHAnsi" w:hAnsiTheme="minorHAnsi" w:cs="Calibri"/>
              </w:rPr>
            </w:pPr>
            <w:r>
              <w:rPr>
                <w:rFonts w:cs="Calibri"/>
                <w:lang w:val="pt-BR"/>
              </w:rPr>
              <w:lastRenderedPageBreak/>
              <w:t xml:space="preserve">Leis e padrões internacionais </w:t>
            </w:r>
          </w:p>
          <w:p w14:paraId="3F8864B9" w14:textId="77777777" w:rsidR="00DF1190" w:rsidRDefault="00F97942">
            <w:pPr>
              <w:pStyle w:val="ListParagraph"/>
              <w:widowControl w:val="0"/>
              <w:numPr>
                <w:ilvl w:val="1"/>
                <w:numId w:val="5"/>
              </w:numPr>
              <w:autoSpaceDE w:val="0"/>
              <w:autoSpaceDN w:val="0"/>
              <w:adjustRightInd w:val="0"/>
              <w:jc w:val="both"/>
              <w:rPr>
                <w:rFonts w:asciiTheme="minorHAnsi" w:hAnsiTheme="minorHAnsi" w:cs="Calibri"/>
              </w:rPr>
            </w:pPr>
            <w:r>
              <w:rPr>
                <w:rFonts w:cs="Calibri"/>
                <w:lang w:val="pt-BR"/>
              </w:rPr>
              <w:t xml:space="preserve">Participação da comunidade </w:t>
            </w:r>
          </w:p>
          <w:p w14:paraId="3F8864BA" w14:textId="77777777" w:rsidR="00DF1190" w:rsidRDefault="00F97942">
            <w:pPr>
              <w:pStyle w:val="ListParagraph"/>
              <w:widowControl w:val="0"/>
              <w:numPr>
                <w:ilvl w:val="1"/>
                <w:numId w:val="5"/>
              </w:numPr>
              <w:autoSpaceDE w:val="0"/>
              <w:autoSpaceDN w:val="0"/>
              <w:adjustRightInd w:val="0"/>
              <w:jc w:val="both"/>
              <w:rPr>
                <w:rFonts w:asciiTheme="minorHAnsi" w:hAnsiTheme="minorHAnsi" w:cs="Calibri"/>
              </w:rPr>
            </w:pPr>
            <w:r>
              <w:rPr>
                <w:rFonts w:cs="Calibri"/>
                <w:lang w:val="pt-BR"/>
              </w:rPr>
              <w:t>Proteção</w:t>
            </w:r>
          </w:p>
          <w:p w14:paraId="3F8864BB" w14:textId="77777777" w:rsidR="00DF1190" w:rsidRDefault="00F97942">
            <w:pPr>
              <w:pStyle w:val="ListParagraph"/>
              <w:widowControl w:val="0"/>
              <w:numPr>
                <w:ilvl w:val="1"/>
                <w:numId w:val="5"/>
              </w:numPr>
              <w:autoSpaceDE w:val="0"/>
              <w:autoSpaceDN w:val="0"/>
              <w:adjustRightInd w:val="0"/>
              <w:jc w:val="both"/>
              <w:rPr>
                <w:rFonts w:asciiTheme="minorHAnsi" w:hAnsiTheme="minorHAnsi" w:cs="Calibri"/>
              </w:rPr>
            </w:pPr>
            <w:r>
              <w:rPr>
                <w:rFonts w:cs="Calibri"/>
                <w:lang w:val="pt-BR"/>
              </w:rPr>
              <w:t xml:space="preserve">Assistência de serviço </w:t>
            </w:r>
          </w:p>
          <w:p w14:paraId="3F8864BC" w14:textId="77777777" w:rsidR="00DF1190" w:rsidRDefault="00F97942">
            <w:pPr>
              <w:pStyle w:val="ListParagraph"/>
              <w:widowControl w:val="0"/>
              <w:numPr>
                <w:ilvl w:val="1"/>
                <w:numId w:val="5"/>
              </w:numPr>
              <w:autoSpaceDE w:val="0"/>
              <w:autoSpaceDN w:val="0"/>
              <w:adjustRightInd w:val="0"/>
              <w:jc w:val="both"/>
              <w:rPr>
                <w:rFonts w:asciiTheme="minorHAnsi" w:hAnsiTheme="minorHAnsi" w:cs="Calibri"/>
              </w:rPr>
            </w:pPr>
            <w:r>
              <w:rPr>
                <w:rFonts w:cs="Calibri"/>
                <w:lang w:val="pt-BR"/>
              </w:rPr>
              <w:t>Gestão de acampamento</w:t>
            </w:r>
          </w:p>
          <w:p w14:paraId="3F8864BD" w14:textId="77777777" w:rsidR="00DF1190" w:rsidRDefault="00F97942">
            <w:pPr>
              <w:pStyle w:val="ListParagraph"/>
              <w:widowControl w:val="0"/>
              <w:numPr>
                <w:ilvl w:val="0"/>
                <w:numId w:val="5"/>
              </w:numPr>
              <w:autoSpaceDE w:val="0"/>
              <w:autoSpaceDN w:val="0"/>
              <w:adjustRightInd w:val="0"/>
              <w:ind w:left="453" w:hanging="453"/>
              <w:jc w:val="both"/>
              <w:rPr>
                <w:rFonts w:asciiTheme="minorHAnsi" w:hAnsiTheme="minorHAnsi" w:cs="Calibri"/>
                <w:lang w:val="pt-BR"/>
              </w:rPr>
            </w:pPr>
            <w:r>
              <w:rPr>
                <w:rFonts w:cs="Calibri"/>
                <w:lang w:val="pt-BR"/>
              </w:rPr>
              <w:t xml:space="preserve">Divida os participantes em grupos de 4 a 5 pessoas </w:t>
            </w:r>
          </w:p>
          <w:p w14:paraId="3F8864BE" w14:textId="77777777" w:rsidR="00DF1190" w:rsidRDefault="00F97942">
            <w:pPr>
              <w:pStyle w:val="ListParagraph"/>
              <w:widowControl w:val="0"/>
              <w:numPr>
                <w:ilvl w:val="0"/>
                <w:numId w:val="5"/>
              </w:numPr>
              <w:autoSpaceDE w:val="0"/>
              <w:autoSpaceDN w:val="0"/>
              <w:adjustRightInd w:val="0"/>
              <w:ind w:left="453" w:hanging="453"/>
              <w:jc w:val="both"/>
              <w:rPr>
                <w:rFonts w:asciiTheme="minorHAnsi" w:hAnsiTheme="minorHAnsi" w:cs="Calibri"/>
                <w:lang w:val="pt-BR"/>
              </w:rPr>
            </w:pPr>
            <w:r>
              <w:rPr>
                <w:rFonts w:cs="Calibri"/>
                <w:lang w:val="pt-BR"/>
              </w:rPr>
              <w:t>Peça aos grupos para construírem o conceito de “casa” de CM</w:t>
            </w:r>
          </w:p>
          <w:p w14:paraId="3F8864BF" w14:textId="77777777" w:rsidR="00DF1190" w:rsidRDefault="00F97942">
            <w:pPr>
              <w:pStyle w:val="ListParagraph"/>
              <w:widowControl w:val="0"/>
              <w:numPr>
                <w:ilvl w:val="0"/>
                <w:numId w:val="5"/>
              </w:numPr>
              <w:autoSpaceDE w:val="0"/>
              <w:autoSpaceDN w:val="0"/>
              <w:adjustRightInd w:val="0"/>
              <w:ind w:left="451" w:hanging="451"/>
              <w:jc w:val="both"/>
              <w:rPr>
                <w:rFonts w:asciiTheme="minorHAnsi" w:hAnsiTheme="minorHAnsi" w:cs="Calibri"/>
                <w:lang w:val="pt-BR"/>
              </w:rPr>
            </w:pPr>
            <w:r>
              <w:rPr>
                <w:rFonts w:cs="Calibri"/>
                <w:lang w:val="pt-BR"/>
              </w:rPr>
              <w:t>Depois de 4-5 minutos, peça aos participantes para compararem as “casas” e explicarem seu modelo.</w:t>
            </w:r>
          </w:p>
          <w:p w14:paraId="3F8864C0" w14:textId="77777777" w:rsidR="00DF1190" w:rsidRDefault="00DF1190">
            <w:pPr>
              <w:jc w:val="both"/>
              <w:rPr>
                <w:rFonts w:asciiTheme="minorHAnsi" w:hAnsiTheme="minorHAnsi" w:cs="Calibri"/>
                <w:lang w:val="pt-BR"/>
              </w:rPr>
            </w:pPr>
          </w:p>
        </w:tc>
      </w:tr>
      <w:tr w:rsidR="00DF1190" w:rsidRPr="004954CD" w14:paraId="3F8864C8" w14:textId="77777777">
        <w:trPr>
          <w:gridAfter w:val="1"/>
          <w:wAfter w:w="7" w:type="dxa"/>
        </w:trPr>
        <w:tc>
          <w:tcPr>
            <w:tcW w:w="1569" w:type="dxa"/>
            <w:shd w:val="clear" w:color="auto" w:fill="DEEAF6" w:themeFill="accent1" w:themeFillTint="33"/>
          </w:tcPr>
          <w:p w14:paraId="3F8864C2"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lastRenderedPageBreak/>
              <w:t>Mensagem principal</w:t>
            </w:r>
          </w:p>
          <w:p w14:paraId="3F8864C3" w14:textId="77777777" w:rsidR="00DF1190" w:rsidRDefault="00DF1190">
            <w:pPr>
              <w:widowControl w:val="0"/>
              <w:autoSpaceDE w:val="0"/>
              <w:autoSpaceDN w:val="0"/>
              <w:adjustRightInd w:val="0"/>
              <w:jc w:val="both"/>
              <w:rPr>
                <w:rFonts w:asciiTheme="minorHAnsi" w:hAnsiTheme="minorHAnsi" w:cs="Calibri"/>
                <w:b/>
                <w:bCs/>
              </w:rPr>
            </w:pPr>
          </w:p>
          <w:p w14:paraId="3F8864C4"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65" wp14:editId="3F886666">
                  <wp:extent cx="822960" cy="582641"/>
                  <wp:effectExtent l="0" t="0" r="0" b="8255"/>
                  <wp:docPr id="20394421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094382" name=""/>
                          <pic:cNvPicPr/>
                        </pic:nvPicPr>
                        <pic:blipFill>
                          <a:blip r:embed="rId18"/>
                          <a:stretch>
                            <a:fillRect/>
                          </a:stretch>
                        </pic:blipFill>
                        <pic:spPr>
                          <a:xfrm>
                            <a:off x="0" y="0"/>
                            <a:ext cx="822960" cy="582641"/>
                          </a:xfrm>
                          <a:prstGeom prst="rect">
                            <a:avLst/>
                          </a:prstGeom>
                        </pic:spPr>
                      </pic:pic>
                    </a:graphicData>
                  </a:graphic>
                </wp:inline>
              </w:drawing>
            </w:r>
          </w:p>
        </w:tc>
        <w:tc>
          <w:tcPr>
            <w:tcW w:w="7780" w:type="dxa"/>
            <w:shd w:val="clear" w:color="auto" w:fill="DEEAF6" w:themeFill="accent1" w:themeFillTint="33"/>
          </w:tcPr>
          <w:p w14:paraId="3F8864C5" w14:textId="77777777" w:rsidR="00DF1190" w:rsidRDefault="00F97942">
            <w:pPr>
              <w:widowControl w:val="0"/>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Recapitulação da mensagem principal: a Coordenação de Acampamentos e Gestão de Acampamentos</w:t>
            </w:r>
            <w:r>
              <w:rPr>
                <w:color w:val="000000"/>
                <w:lang w:val="pt-BR"/>
              </w:rPr>
              <w:t xml:space="preserve"> </w:t>
            </w:r>
            <w:r>
              <w:rPr>
                <w:b/>
                <w:bCs/>
                <w:color w:val="000000"/>
                <w:lang w:val="pt-BR"/>
              </w:rPr>
              <w:t>(CCCM)</w:t>
            </w:r>
            <w:r>
              <w:rPr>
                <w:color w:val="000000"/>
                <w:lang w:val="pt-BR"/>
              </w:rPr>
              <w:t xml:space="preserve"> se esforça para: melhorar as condições de vida durante o deslocamento, garantir a assistência e proteção de pessoas deslocadas internamente em centros de deslocamento, bem como buscar soluções duráveis para encerrar o deslocamento temporário, com um fechamento organizado e retirada gradual de centros de deslocamento.</w:t>
            </w:r>
          </w:p>
          <w:p w14:paraId="3F8864C6" w14:textId="77777777" w:rsidR="00DF1190" w:rsidRDefault="00F97942">
            <w:pPr>
              <w:widowControl w:val="0"/>
              <w:autoSpaceDE w:val="0"/>
              <w:autoSpaceDN w:val="0"/>
              <w:adjustRightInd w:val="0"/>
              <w:jc w:val="both"/>
              <w:rPr>
                <w:rFonts w:asciiTheme="minorHAnsi" w:eastAsia="MS Gothic" w:hAnsiTheme="minorHAnsi" w:cs="Calibri"/>
                <w:b/>
                <w:color w:val="000000" w:themeColor="text1"/>
                <w:lang w:val="pt-BR"/>
              </w:rPr>
            </w:pPr>
            <w:r>
              <w:rPr>
                <w:rFonts w:asciiTheme="minorHAnsi" w:eastAsia="MS Gothic" w:hAnsiTheme="minorHAnsi" w:cs="Calibri"/>
                <w:b/>
                <w:color w:val="000000" w:themeColor="text1"/>
                <w:lang w:val="pt-BR"/>
              </w:rPr>
              <w:t xml:space="preserve"> </w:t>
            </w:r>
          </w:p>
          <w:p w14:paraId="3F8864C7" w14:textId="77777777" w:rsidR="00DF1190" w:rsidRDefault="00F97942">
            <w:pPr>
              <w:widowControl w:val="0"/>
              <w:autoSpaceDE w:val="0"/>
              <w:autoSpaceDN w:val="0"/>
              <w:adjustRightInd w:val="0"/>
              <w:contextualSpacing/>
              <w:jc w:val="both"/>
              <w:rPr>
                <w:rFonts w:asciiTheme="minorHAnsi" w:eastAsia="MS Gothic" w:hAnsiTheme="minorHAnsi" w:cs="Calibri"/>
                <w:b/>
                <w:bCs/>
                <w:i/>
                <w:iCs/>
                <w:color w:val="2A87C8"/>
                <w:lang w:val="pt-BR"/>
              </w:rPr>
            </w:pPr>
            <w:r>
              <w:rPr>
                <w:rFonts w:cs="Calibri"/>
                <w:b/>
                <w:bCs/>
                <w:i/>
                <w:iCs/>
                <w:color w:val="2A87C8"/>
                <w:lang w:val="pt-BR"/>
              </w:rPr>
              <w:t>Dica do facilitador: peça aos participantes que discutam a mensagem principal antes de passar do slide de foto para a mensagem.</w:t>
            </w:r>
          </w:p>
        </w:tc>
      </w:tr>
      <w:tr w:rsidR="00DF1190" w:rsidRPr="004954CD" w14:paraId="3F8864CB" w14:textId="77777777">
        <w:trPr>
          <w:gridAfter w:val="1"/>
          <w:wAfter w:w="7" w:type="dxa"/>
        </w:trPr>
        <w:tc>
          <w:tcPr>
            <w:tcW w:w="1569" w:type="dxa"/>
            <w:shd w:val="clear" w:color="auto" w:fill="FFFFFF" w:themeFill="background1"/>
          </w:tcPr>
          <w:p w14:paraId="3F8864C9" w14:textId="77777777" w:rsidR="00DF1190" w:rsidRDefault="00DF1190">
            <w:pPr>
              <w:widowControl w:val="0"/>
              <w:autoSpaceDE w:val="0"/>
              <w:autoSpaceDN w:val="0"/>
              <w:adjustRightInd w:val="0"/>
              <w:jc w:val="both"/>
              <w:rPr>
                <w:rFonts w:asciiTheme="minorHAnsi" w:hAnsiTheme="minorHAnsi" w:cs="Calibri"/>
                <w:b/>
                <w:lang w:val="pt-BR"/>
              </w:rPr>
            </w:pPr>
          </w:p>
        </w:tc>
        <w:tc>
          <w:tcPr>
            <w:tcW w:w="7780" w:type="dxa"/>
            <w:shd w:val="clear" w:color="auto" w:fill="FFFFFF" w:themeFill="background1"/>
          </w:tcPr>
          <w:p w14:paraId="3F8864CA" w14:textId="77777777" w:rsidR="00DF1190" w:rsidRDefault="00DF1190">
            <w:pPr>
              <w:widowControl w:val="0"/>
              <w:autoSpaceDE w:val="0"/>
              <w:autoSpaceDN w:val="0"/>
              <w:adjustRightInd w:val="0"/>
              <w:jc w:val="both"/>
              <w:rPr>
                <w:rFonts w:asciiTheme="minorHAnsi" w:hAnsiTheme="minorHAnsi" w:cs="Calibri"/>
                <w:lang w:val="pt-BR"/>
              </w:rPr>
            </w:pPr>
          </w:p>
        </w:tc>
      </w:tr>
    </w:tbl>
    <w:p w14:paraId="3F8864CC" w14:textId="77777777" w:rsidR="00DF1190" w:rsidRDefault="00DF1190">
      <w:pPr>
        <w:widowControl w:val="0"/>
        <w:autoSpaceDE w:val="0"/>
        <w:autoSpaceDN w:val="0"/>
        <w:adjustRightInd w:val="0"/>
        <w:rPr>
          <w:rFonts w:asciiTheme="minorHAnsi" w:hAnsiTheme="minorHAnsi" w:cs="Calibri"/>
          <w:b/>
          <w:bCs/>
          <w:sz w:val="32"/>
          <w:lang w:val="pt-BR"/>
        </w:rPr>
        <w:sectPr w:rsidR="00DF1190">
          <w:pgSz w:w="11906" w:h="16838" w:code="9"/>
          <w:pgMar w:top="2268" w:right="1134" w:bottom="1440" w:left="1440" w:header="720" w:footer="720" w:gutter="0"/>
          <w:cols w:space="720"/>
          <w:docGrid w:linePitch="360"/>
        </w:sectPr>
      </w:pPr>
    </w:p>
    <w:p w14:paraId="3F8864CD" w14:textId="77777777" w:rsidR="00DF1190" w:rsidRDefault="00F97942">
      <w:pPr>
        <w:pStyle w:val="ListParagraph"/>
        <w:widowControl w:val="0"/>
        <w:numPr>
          <w:ilvl w:val="0"/>
          <w:numId w:val="11"/>
        </w:numPr>
        <w:autoSpaceDE w:val="0"/>
        <w:autoSpaceDN w:val="0"/>
        <w:adjustRightInd w:val="0"/>
        <w:ind w:left="426" w:hanging="426"/>
        <w:rPr>
          <w:rFonts w:asciiTheme="minorHAnsi" w:hAnsiTheme="minorHAnsi" w:cs="Calibri"/>
          <w:b/>
          <w:bCs/>
          <w:color w:val="2A87C8"/>
          <w:sz w:val="28"/>
          <w:szCs w:val="28"/>
          <w:lang w:val="pt-BR"/>
        </w:rPr>
      </w:pPr>
      <w:r>
        <w:rPr>
          <w:rFonts w:cs="Calibri"/>
          <w:b/>
          <w:bCs/>
          <w:color w:val="2A87C8"/>
          <w:sz w:val="28"/>
          <w:szCs w:val="28"/>
          <w:lang w:val="pt-BR"/>
        </w:rPr>
        <w:lastRenderedPageBreak/>
        <w:t>Complexidade e diversidade do deslocamento global</w:t>
      </w:r>
    </w:p>
    <w:p w14:paraId="3F8864CE" w14:textId="77777777" w:rsidR="00DF1190" w:rsidRDefault="00DF1190">
      <w:pPr>
        <w:widowControl w:val="0"/>
        <w:autoSpaceDE w:val="0"/>
        <w:autoSpaceDN w:val="0"/>
        <w:adjustRightInd w:val="0"/>
        <w:jc w:val="center"/>
        <w:rPr>
          <w:rFonts w:asciiTheme="minorHAnsi" w:hAnsiTheme="minorHAnsi" w:cs="Calibri"/>
          <w:b/>
          <w:bCs/>
          <w:szCs w:val="32"/>
          <w:lang w:val="pt-BR"/>
        </w:rPr>
      </w:pPr>
    </w:p>
    <w:p w14:paraId="3F8864CF" w14:textId="77777777" w:rsidR="00DF1190" w:rsidRDefault="00F97942">
      <w:pPr>
        <w:widowControl w:val="0"/>
        <w:autoSpaceDE w:val="0"/>
        <w:autoSpaceDN w:val="0"/>
        <w:adjustRightInd w:val="0"/>
        <w:rPr>
          <w:rFonts w:asciiTheme="minorHAnsi" w:hAnsiTheme="minorHAnsi" w:cs="Calibri"/>
          <w:b/>
          <w:bCs/>
          <w:i/>
          <w:iCs/>
          <w:sz w:val="28"/>
          <w:szCs w:val="28"/>
          <w:lang w:val="pt-BR"/>
        </w:rPr>
      </w:pPr>
      <w:r>
        <w:rPr>
          <w:rFonts w:cs="Calibri"/>
          <w:b/>
          <w:bCs/>
          <w:sz w:val="28"/>
          <w:szCs w:val="28"/>
          <w:lang w:val="pt-BR"/>
        </w:rPr>
        <w:t xml:space="preserve">Atividade 2A: </w:t>
      </w:r>
      <w:r>
        <w:rPr>
          <w:rFonts w:cs="Calibri"/>
          <w:b/>
          <w:bCs/>
          <w:i/>
          <w:iCs/>
          <w:sz w:val="28"/>
          <w:szCs w:val="28"/>
          <w:lang w:val="pt-BR"/>
        </w:rPr>
        <w:t>sou uma pessoa deslocada: cartões de perfil</w:t>
      </w:r>
    </w:p>
    <w:p w14:paraId="3F8864D0" w14:textId="77777777" w:rsidR="00DF1190" w:rsidRDefault="00DF1190">
      <w:pPr>
        <w:widowControl w:val="0"/>
        <w:autoSpaceDE w:val="0"/>
        <w:autoSpaceDN w:val="0"/>
        <w:adjustRightInd w:val="0"/>
        <w:rPr>
          <w:rFonts w:asciiTheme="minorHAnsi" w:hAnsiTheme="minorHAnsi" w:cs="Calibri"/>
          <w:b/>
          <w:bCs/>
          <w:szCs w:val="32"/>
          <w:lang w:val="pt-BR"/>
        </w:rPr>
      </w:pPr>
    </w:p>
    <w:p w14:paraId="3F8864D1" w14:textId="77777777" w:rsidR="00DF1190" w:rsidRDefault="00F97942">
      <w:pPr>
        <w:rPr>
          <w:b/>
          <w:bCs/>
          <w:lang w:val="pt-BR"/>
        </w:rPr>
      </w:pPr>
      <w:r>
        <w:rPr>
          <w:b/>
          <w:bCs/>
          <w:lang w:val="pt-BR"/>
        </w:rPr>
        <w:t xml:space="preserve">Objetivo de aprendizagem </w:t>
      </w:r>
    </w:p>
    <w:p w14:paraId="3F8864D2" w14:textId="77777777" w:rsidR="00DF1190" w:rsidRDefault="00F97942">
      <w:pPr>
        <w:jc w:val="both"/>
        <w:rPr>
          <w:lang w:val="pt-BR"/>
        </w:rPr>
      </w:pPr>
      <w:r>
        <w:rPr>
          <w:lang w:val="pt-BR"/>
        </w:rPr>
        <w:t xml:space="preserve">Reconhecer a complexidade e diversidade do deslocamento global.  </w:t>
      </w:r>
    </w:p>
    <w:p w14:paraId="3F8864D3" w14:textId="77777777" w:rsidR="00DF1190" w:rsidRDefault="00DF1190">
      <w:pPr>
        <w:widowControl w:val="0"/>
        <w:autoSpaceDE w:val="0"/>
        <w:autoSpaceDN w:val="0"/>
        <w:adjustRightInd w:val="0"/>
        <w:rPr>
          <w:rFonts w:asciiTheme="minorHAnsi" w:hAnsiTheme="minorHAnsi" w:cs="Calibri"/>
          <w:bCs/>
          <w:lang w:val="pt-BR"/>
        </w:rPr>
      </w:pPr>
    </w:p>
    <w:p w14:paraId="3F8864D4"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Preparação e materiais</w:t>
      </w:r>
    </w:p>
    <w:p w14:paraId="3F8864D5"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color w:val="000000" w:themeColor="text1"/>
          <w:lang w:val="pt-BR"/>
        </w:rPr>
      </w:pPr>
      <w:r>
        <w:rPr>
          <w:rFonts w:cs="Calibri"/>
          <w:lang w:val="pt-BR"/>
        </w:rPr>
        <w:t>Folhas de flipchart e marcadores para cada dupla</w:t>
      </w:r>
    </w:p>
    <w:p w14:paraId="3F8864D6" w14:textId="77777777" w:rsidR="00DF1190" w:rsidRDefault="00F97942">
      <w:pPr>
        <w:pStyle w:val="ListParagraph"/>
        <w:widowControl w:val="0"/>
        <w:numPr>
          <w:ilvl w:val="0"/>
          <w:numId w:val="3"/>
        </w:numPr>
        <w:autoSpaceDE w:val="0"/>
        <w:autoSpaceDN w:val="0"/>
        <w:adjustRightInd w:val="0"/>
        <w:rPr>
          <w:rFonts w:asciiTheme="minorHAnsi" w:hAnsiTheme="minorHAnsi" w:cs="Calibri"/>
          <w:lang w:val="pt-BR"/>
        </w:rPr>
      </w:pPr>
      <w:r>
        <w:rPr>
          <w:rFonts w:cs="Calibri"/>
          <w:lang w:val="pt-BR"/>
        </w:rPr>
        <w:t xml:space="preserve">Imprimir anexo 1.1: um conjunto de cartões de perfil de deslocamento (melhor se colorido) </w:t>
      </w:r>
    </w:p>
    <w:p w14:paraId="3F8864D7" w14:textId="77777777" w:rsidR="00DF1190" w:rsidRDefault="00DF1190">
      <w:pPr>
        <w:widowControl w:val="0"/>
        <w:autoSpaceDE w:val="0"/>
        <w:autoSpaceDN w:val="0"/>
        <w:adjustRightInd w:val="0"/>
        <w:rPr>
          <w:rFonts w:asciiTheme="minorHAnsi" w:hAnsiTheme="minorHAnsi" w:cs="Calibri"/>
          <w:lang w:val="pt-BR"/>
        </w:rPr>
      </w:pPr>
    </w:p>
    <w:p w14:paraId="3F8864D8" w14:textId="77777777" w:rsidR="00DF1190" w:rsidRDefault="00F97942">
      <w:pPr>
        <w:widowControl w:val="0"/>
        <w:autoSpaceDE w:val="0"/>
        <w:autoSpaceDN w:val="0"/>
        <w:adjustRightInd w:val="0"/>
        <w:jc w:val="both"/>
        <w:rPr>
          <w:rFonts w:asciiTheme="minorHAnsi" w:hAnsiTheme="minorHAnsi" w:cs="Calibri"/>
          <w:color w:val="2A87C8"/>
          <w:lang w:val="pt-BR"/>
        </w:rPr>
      </w:pPr>
      <w:r>
        <w:rPr>
          <w:rFonts w:cs="Calibri"/>
          <w:b/>
          <w:bCs/>
          <w:i/>
          <w:iCs/>
          <w:color w:val="2A87C8"/>
          <w:lang w:val="pt-BR"/>
        </w:rPr>
        <w:t xml:space="preserve">Dica do facilitador: </w:t>
      </w:r>
      <w:r>
        <w:rPr>
          <w:rFonts w:cs="Calibri"/>
          <w:color w:val="2A87C8"/>
          <w:lang w:val="pt-BR"/>
        </w:rPr>
        <w:t xml:space="preserve">a atividade 2A é recomendada para contextos de prevenção e/ou equipes menos experientes em ambientes operacionais.  </w:t>
      </w:r>
    </w:p>
    <w:p w14:paraId="3F8864D9" w14:textId="77777777" w:rsidR="00DF1190" w:rsidRDefault="00F97942">
      <w:pPr>
        <w:widowControl w:val="0"/>
        <w:autoSpaceDE w:val="0"/>
        <w:autoSpaceDN w:val="0"/>
        <w:adjustRightInd w:val="0"/>
        <w:rPr>
          <w:rStyle w:val="normaltextrun"/>
          <w:rFonts w:asciiTheme="minorHAnsi" w:hAnsiTheme="minorHAnsi" w:cs="Calibri"/>
          <w:b/>
          <w:bCs/>
        </w:rPr>
      </w:pPr>
      <w:r>
        <w:rPr>
          <w:rStyle w:val="normaltextrun"/>
          <w:rFonts w:cs="Calibri"/>
          <w:b/>
          <w:bCs/>
          <w:lang w:val="pt-BR"/>
        </w:rPr>
        <w:t>Duração:</w:t>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t xml:space="preserve">  </w:t>
      </w:r>
      <w:r>
        <w:rPr>
          <w:noProof/>
          <w:lang w:val="en-US" w:eastAsia="ja-JP"/>
        </w:rPr>
        <w:drawing>
          <wp:inline distT="0" distB="0" distL="0" distR="0" wp14:anchorId="3F886667" wp14:editId="3F886668">
            <wp:extent cx="299545" cy="299545"/>
            <wp:effectExtent l="0" t="0" r="571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817322" name="watch.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Pr>
          <w:rStyle w:val="normaltextrun"/>
          <w:rFonts w:cs="Calibri"/>
          <w:b/>
          <w:bCs/>
          <w:lang w:val="pt-BR"/>
        </w:rPr>
        <w:tab/>
        <w:t>40 mín</w:t>
      </w:r>
    </w:p>
    <w:p w14:paraId="3F8864DA" w14:textId="77777777" w:rsidR="00DF1190" w:rsidRDefault="00DF1190">
      <w:pPr>
        <w:widowControl w:val="0"/>
        <w:autoSpaceDE w:val="0"/>
        <w:autoSpaceDN w:val="0"/>
        <w:adjustRightInd w:val="0"/>
        <w:rPr>
          <w:rFonts w:asciiTheme="minorHAnsi" w:hAnsiTheme="minorHAnsi" w:cs="Calibri"/>
          <w:b/>
          <w:bCs/>
        </w:rPr>
      </w:pPr>
    </w:p>
    <w:tbl>
      <w:tblPr>
        <w:tblStyle w:val="TableGrid"/>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559"/>
        <w:gridCol w:w="7802"/>
      </w:tblGrid>
      <w:tr w:rsidR="00DF1190" w14:paraId="3F8864DD" w14:textId="77777777">
        <w:tc>
          <w:tcPr>
            <w:tcW w:w="1559" w:type="dxa"/>
            <w:shd w:val="clear" w:color="auto" w:fill="BDD6EE" w:themeFill="accent1" w:themeFillTint="66"/>
          </w:tcPr>
          <w:p w14:paraId="3F8864DB"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 xml:space="preserve">Slide </w:t>
            </w:r>
          </w:p>
        </w:tc>
        <w:tc>
          <w:tcPr>
            <w:tcW w:w="7802" w:type="dxa"/>
            <w:shd w:val="clear" w:color="auto" w:fill="BDD6EE" w:themeFill="accent1" w:themeFillTint="66"/>
          </w:tcPr>
          <w:p w14:paraId="3F8864DC"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Instruções</w:t>
            </w:r>
          </w:p>
        </w:tc>
      </w:tr>
      <w:tr w:rsidR="00DF1190" w14:paraId="3F8864FB" w14:textId="77777777">
        <w:tc>
          <w:tcPr>
            <w:tcW w:w="1559" w:type="dxa"/>
          </w:tcPr>
          <w:p w14:paraId="3F8864DE" w14:textId="77777777" w:rsidR="00DF1190" w:rsidRDefault="00F97942">
            <w:pPr>
              <w:widowControl w:val="0"/>
              <w:autoSpaceDE w:val="0"/>
              <w:autoSpaceDN w:val="0"/>
              <w:adjustRightInd w:val="0"/>
              <w:contextualSpacing/>
              <w:rPr>
                <w:rFonts w:asciiTheme="minorHAnsi" w:hAnsiTheme="minorHAnsi" w:cs="Calibri"/>
                <w:b/>
                <w:bCs/>
              </w:rPr>
            </w:pPr>
            <w:r>
              <w:rPr>
                <w:rFonts w:cs="Calibri"/>
                <w:b/>
                <w:bCs/>
                <w:lang w:val="pt-BR"/>
              </w:rPr>
              <w:t xml:space="preserve">Atividade 2A </w:t>
            </w:r>
          </w:p>
          <w:p w14:paraId="3F8864DF" w14:textId="77777777" w:rsidR="00DF1190" w:rsidRDefault="00F97942">
            <w:pPr>
              <w:widowControl w:val="0"/>
              <w:autoSpaceDE w:val="0"/>
              <w:autoSpaceDN w:val="0"/>
              <w:adjustRightInd w:val="0"/>
              <w:contextualSpacing/>
              <w:rPr>
                <w:rFonts w:asciiTheme="minorHAnsi" w:hAnsiTheme="minorHAnsi" w:cs="Calibri"/>
                <w:b/>
                <w:bCs/>
              </w:rPr>
            </w:pPr>
            <w:r>
              <w:rPr>
                <w:rFonts w:cs="Calibri"/>
                <w:b/>
                <w:bCs/>
                <w:lang w:val="pt-BR"/>
              </w:rPr>
              <w:t>Cartões de perfil</w:t>
            </w:r>
          </w:p>
          <w:p w14:paraId="3F8864E0" w14:textId="77777777" w:rsidR="00DF1190" w:rsidRDefault="00DF1190">
            <w:pPr>
              <w:widowControl w:val="0"/>
              <w:autoSpaceDE w:val="0"/>
              <w:autoSpaceDN w:val="0"/>
              <w:adjustRightInd w:val="0"/>
              <w:contextualSpacing/>
              <w:rPr>
                <w:rFonts w:asciiTheme="minorHAnsi" w:hAnsiTheme="minorHAnsi" w:cs="Calibri"/>
                <w:b/>
              </w:rPr>
            </w:pPr>
          </w:p>
          <w:p w14:paraId="3F8864E1"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4E2"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4E3"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4E4"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4E5"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4E6"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4E7"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69" wp14:editId="3F88666A">
                  <wp:extent cx="484165" cy="438150"/>
                  <wp:effectExtent l="0" t="0" r="0" b="0"/>
                  <wp:docPr id="7" name="Picture 1" descr="trabalho em grupo logo.png">
                    <a:extLst xmlns:a="http://schemas.openxmlformats.org/drawingml/2006/main">
                      <a:ext uri="{FF2B5EF4-FFF2-40B4-BE49-F238E27FC236}">
                        <a16:creationId xmlns:a16="http://schemas.microsoft.com/office/drawing/2014/main" id="{AE117D7F-14CE-4AD6-815A-AD334208F4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170429" name="Picture 1" descr="group work logo.png">
                            <a:extLst>
                              <a:ext uri="{FF2B5EF4-FFF2-40B4-BE49-F238E27FC236}">
                                <a16:creationId xmlns:a16="http://schemas.microsoft.com/office/drawing/2014/main" id="{AE117D7F-14CE-4AD6-815A-AD334208F40B}"/>
                              </a:ext>
                            </a:extLst>
                          </pic:cNvPr>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91760" cy="445023"/>
                          </a:xfrm>
                          <a:prstGeom prst="rect">
                            <a:avLst/>
                          </a:prstGeom>
                          <a:noFill/>
                          <a:ln>
                            <a:noFill/>
                          </a:ln>
                        </pic:spPr>
                      </pic:pic>
                    </a:graphicData>
                  </a:graphic>
                </wp:inline>
              </w:drawing>
            </w:r>
          </w:p>
        </w:tc>
        <w:tc>
          <w:tcPr>
            <w:tcW w:w="7802" w:type="dxa"/>
          </w:tcPr>
          <w:p w14:paraId="3F8864E8" w14:textId="77777777" w:rsidR="00DF1190" w:rsidRDefault="00F97942">
            <w:pPr>
              <w:pStyle w:val="ListParagraph"/>
              <w:widowControl w:val="0"/>
              <w:numPr>
                <w:ilvl w:val="0"/>
                <w:numId w:val="4"/>
              </w:numPr>
              <w:autoSpaceDE w:val="0"/>
              <w:autoSpaceDN w:val="0"/>
              <w:adjustRightInd w:val="0"/>
              <w:ind w:left="335" w:hanging="284"/>
              <w:jc w:val="both"/>
              <w:rPr>
                <w:rFonts w:asciiTheme="minorHAnsi" w:hAnsiTheme="minorHAnsi" w:cs="Calibri"/>
                <w:lang w:val="pt-BR"/>
              </w:rPr>
            </w:pPr>
            <w:r>
              <w:rPr>
                <w:rFonts w:cs="Calibri"/>
                <w:lang w:val="pt-BR"/>
              </w:rPr>
              <w:t>Explique aos participantes que o deslocamento global está aumentando e geralmente é causado por uma combinação de fatores determinantes.</w:t>
            </w:r>
          </w:p>
          <w:p w14:paraId="3F8864E9" w14:textId="77777777" w:rsidR="00DF1190" w:rsidRDefault="00DF1190">
            <w:pPr>
              <w:widowControl w:val="0"/>
              <w:autoSpaceDE w:val="0"/>
              <w:autoSpaceDN w:val="0"/>
              <w:adjustRightInd w:val="0"/>
              <w:ind w:left="335" w:hanging="284"/>
              <w:jc w:val="both"/>
              <w:rPr>
                <w:rFonts w:asciiTheme="minorHAnsi" w:hAnsiTheme="minorHAnsi" w:cs="Calibri"/>
                <w:lang w:val="pt-BR"/>
              </w:rPr>
            </w:pPr>
          </w:p>
          <w:p w14:paraId="3F8864EA" w14:textId="77777777" w:rsidR="00DF1190" w:rsidRDefault="00F97942">
            <w:pPr>
              <w:pStyle w:val="ListParagraph"/>
              <w:widowControl w:val="0"/>
              <w:numPr>
                <w:ilvl w:val="0"/>
                <w:numId w:val="4"/>
              </w:numPr>
              <w:autoSpaceDE w:val="0"/>
              <w:autoSpaceDN w:val="0"/>
              <w:adjustRightInd w:val="0"/>
              <w:ind w:left="335" w:hanging="284"/>
              <w:jc w:val="both"/>
              <w:rPr>
                <w:rFonts w:asciiTheme="minorHAnsi" w:hAnsiTheme="minorHAnsi" w:cs="Calibri"/>
                <w:lang w:val="pt-BR"/>
              </w:rPr>
            </w:pPr>
            <w:r>
              <w:rPr>
                <w:rFonts w:cs="Calibri"/>
                <w:lang w:val="pt-BR"/>
              </w:rPr>
              <w:t>Peça ao grupo para se dividir em duplas para esta atividade, que permite que reconheçam a complexidade e a diversidade do deslocamento hoje e o impacto na vida das pessoas.</w:t>
            </w:r>
          </w:p>
          <w:p w14:paraId="3F8864EB" w14:textId="77777777" w:rsidR="00DF1190" w:rsidRDefault="00DF1190">
            <w:pPr>
              <w:widowControl w:val="0"/>
              <w:autoSpaceDE w:val="0"/>
              <w:autoSpaceDN w:val="0"/>
              <w:adjustRightInd w:val="0"/>
              <w:ind w:left="335" w:hanging="284"/>
              <w:jc w:val="both"/>
              <w:rPr>
                <w:rFonts w:asciiTheme="minorHAnsi" w:hAnsiTheme="minorHAnsi" w:cs="Calibri"/>
                <w:lang w:val="pt-BR"/>
              </w:rPr>
            </w:pPr>
          </w:p>
          <w:p w14:paraId="3F8864EC" w14:textId="77777777" w:rsidR="00DF1190" w:rsidRDefault="00F97942">
            <w:pPr>
              <w:pStyle w:val="ListParagraph"/>
              <w:widowControl w:val="0"/>
              <w:numPr>
                <w:ilvl w:val="0"/>
                <w:numId w:val="4"/>
              </w:numPr>
              <w:autoSpaceDE w:val="0"/>
              <w:autoSpaceDN w:val="0"/>
              <w:adjustRightInd w:val="0"/>
              <w:ind w:left="335" w:hanging="284"/>
              <w:jc w:val="both"/>
              <w:rPr>
                <w:rFonts w:asciiTheme="minorHAnsi" w:hAnsiTheme="minorHAnsi" w:cs="Calibri"/>
                <w:lang w:val="pt-BR"/>
              </w:rPr>
            </w:pPr>
            <w:r>
              <w:rPr>
                <w:rFonts w:cs="Calibri"/>
                <w:lang w:val="pt-BR"/>
              </w:rPr>
              <w:t>Apresente os cartões de perfil (Anexo 1.1) e forneça a cada dupla um cartão de perfil de uma pessoa deslocada, uma folha de flipchart e marcadores.</w:t>
            </w:r>
          </w:p>
          <w:p w14:paraId="3F8864ED" w14:textId="77777777" w:rsidR="00DF1190" w:rsidRDefault="00DF1190">
            <w:pPr>
              <w:pStyle w:val="ListParagraph"/>
              <w:jc w:val="both"/>
              <w:rPr>
                <w:rFonts w:asciiTheme="minorHAnsi" w:hAnsiTheme="minorHAnsi" w:cs="Calibri"/>
                <w:lang w:val="pt-BR"/>
              </w:rPr>
            </w:pPr>
          </w:p>
          <w:p w14:paraId="3F8864EE" w14:textId="77777777" w:rsidR="00DF1190" w:rsidRDefault="00F97942">
            <w:pPr>
              <w:pStyle w:val="ListParagraph"/>
              <w:widowControl w:val="0"/>
              <w:numPr>
                <w:ilvl w:val="0"/>
                <w:numId w:val="4"/>
              </w:numPr>
              <w:autoSpaceDE w:val="0"/>
              <w:autoSpaceDN w:val="0"/>
              <w:adjustRightInd w:val="0"/>
              <w:ind w:left="335" w:hanging="284"/>
              <w:jc w:val="both"/>
              <w:rPr>
                <w:rFonts w:asciiTheme="minorHAnsi" w:hAnsiTheme="minorHAnsi" w:cs="Calibri"/>
                <w:lang w:val="pt-BR"/>
              </w:rPr>
            </w:pPr>
            <w:r>
              <w:rPr>
                <w:rFonts w:cs="Calibri"/>
                <w:lang w:val="pt-BR"/>
              </w:rPr>
              <w:t>Peça às duplas para analisarem os perfis e prepararem uma apresentação na folha de flipchart em 15 minutos, com as seguintes informações:</w:t>
            </w:r>
          </w:p>
          <w:p w14:paraId="3F8864EF" w14:textId="77777777" w:rsidR="00DF1190" w:rsidRDefault="00F97942">
            <w:pPr>
              <w:pStyle w:val="ListParagraph"/>
              <w:widowControl w:val="0"/>
              <w:numPr>
                <w:ilvl w:val="1"/>
                <w:numId w:val="4"/>
              </w:numPr>
              <w:autoSpaceDE w:val="0"/>
              <w:autoSpaceDN w:val="0"/>
              <w:adjustRightInd w:val="0"/>
              <w:jc w:val="both"/>
              <w:rPr>
                <w:rFonts w:asciiTheme="minorHAnsi" w:hAnsiTheme="minorHAnsi" w:cs="Calibri"/>
                <w:lang w:val="pt-BR"/>
              </w:rPr>
            </w:pPr>
            <w:r>
              <w:rPr>
                <w:rFonts w:cs="Calibri"/>
                <w:lang w:val="pt-BR"/>
              </w:rPr>
              <w:t>sexo, idade, país de origem, país de deslocamento,</w:t>
            </w:r>
          </w:p>
          <w:p w14:paraId="3F8864F0" w14:textId="77777777" w:rsidR="00DF1190" w:rsidRDefault="00F97942">
            <w:pPr>
              <w:pStyle w:val="ListParagraph"/>
              <w:widowControl w:val="0"/>
              <w:numPr>
                <w:ilvl w:val="1"/>
                <w:numId w:val="4"/>
              </w:numPr>
              <w:autoSpaceDE w:val="0"/>
              <w:autoSpaceDN w:val="0"/>
              <w:adjustRightInd w:val="0"/>
              <w:jc w:val="both"/>
              <w:rPr>
                <w:rFonts w:asciiTheme="minorHAnsi" w:hAnsiTheme="minorHAnsi" w:cs="Calibri"/>
              </w:rPr>
            </w:pPr>
            <w:r>
              <w:rPr>
                <w:rFonts w:cs="Calibri"/>
                <w:lang w:val="pt-BR"/>
              </w:rPr>
              <w:t>causas de deslocamento,</w:t>
            </w:r>
          </w:p>
          <w:p w14:paraId="3F8864F1" w14:textId="77777777" w:rsidR="00DF1190" w:rsidRDefault="00F97942">
            <w:pPr>
              <w:pStyle w:val="ListParagraph"/>
              <w:widowControl w:val="0"/>
              <w:numPr>
                <w:ilvl w:val="1"/>
                <w:numId w:val="4"/>
              </w:numPr>
              <w:autoSpaceDE w:val="0"/>
              <w:autoSpaceDN w:val="0"/>
              <w:adjustRightInd w:val="0"/>
              <w:jc w:val="both"/>
              <w:rPr>
                <w:rFonts w:asciiTheme="minorHAnsi" w:hAnsiTheme="minorHAnsi" w:cs="Calibri"/>
                <w:lang w:val="pt-BR"/>
              </w:rPr>
            </w:pPr>
            <w:r>
              <w:rPr>
                <w:rFonts w:cs="Calibri"/>
                <w:lang w:val="pt-BR"/>
              </w:rPr>
              <w:t>situação/condição de deslocamento (pessoa deslocada internamente, refugiado, migrante, solicitante de refúgio, etc.),</w:t>
            </w:r>
          </w:p>
          <w:p w14:paraId="3F8864F2" w14:textId="77777777" w:rsidR="00DF1190" w:rsidRDefault="00F97942">
            <w:pPr>
              <w:pStyle w:val="ListParagraph"/>
              <w:widowControl w:val="0"/>
              <w:numPr>
                <w:ilvl w:val="1"/>
                <w:numId w:val="4"/>
              </w:numPr>
              <w:autoSpaceDE w:val="0"/>
              <w:autoSpaceDN w:val="0"/>
              <w:adjustRightInd w:val="0"/>
              <w:jc w:val="both"/>
              <w:rPr>
                <w:rFonts w:asciiTheme="minorHAnsi" w:hAnsiTheme="minorHAnsi" w:cs="Calibri"/>
              </w:rPr>
            </w:pPr>
            <w:r>
              <w:rPr>
                <w:rFonts w:cs="Calibri"/>
                <w:lang w:val="pt-BR"/>
              </w:rPr>
              <w:t>tipo de assentamento temporário,</w:t>
            </w:r>
          </w:p>
          <w:p w14:paraId="3F8864F3" w14:textId="77777777" w:rsidR="00DF1190" w:rsidRDefault="00F97942">
            <w:pPr>
              <w:pStyle w:val="ListParagraph"/>
              <w:widowControl w:val="0"/>
              <w:numPr>
                <w:ilvl w:val="1"/>
                <w:numId w:val="4"/>
              </w:numPr>
              <w:autoSpaceDE w:val="0"/>
              <w:autoSpaceDN w:val="0"/>
              <w:adjustRightInd w:val="0"/>
              <w:jc w:val="both"/>
              <w:rPr>
                <w:rFonts w:asciiTheme="minorHAnsi" w:hAnsiTheme="minorHAnsi" w:cs="Calibri"/>
              </w:rPr>
            </w:pPr>
            <w:r>
              <w:rPr>
                <w:rFonts w:cs="Calibri"/>
                <w:lang w:val="pt-BR"/>
              </w:rPr>
              <w:t>localização (urbana, rural, etc.),</w:t>
            </w:r>
          </w:p>
          <w:p w14:paraId="3F8864F4" w14:textId="77777777" w:rsidR="00DF1190" w:rsidRDefault="00F97942">
            <w:pPr>
              <w:pStyle w:val="ListParagraph"/>
              <w:widowControl w:val="0"/>
              <w:numPr>
                <w:ilvl w:val="1"/>
                <w:numId w:val="4"/>
              </w:numPr>
              <w:autoSpaceDE w:val="0"/>
              <w:autoSpaceDN w:val="0"/>
              <w:adjustRightInd w:val="0"/>
              <w:jc w:val="both"/>
              <w:rPr>
                <w:rFonts w:asciiTheme="minorHAnsi" w:hAnsiTheme="minorHAnsi" w:cs="Calibri"/>
                <w:lang w:val="pt-BR"/>
              </w:rPr>
            </w:pPr>
            <w:r>
              <w:rPr>
                <w:rFonts w:cs="Calibri"/>
                <w:lang w:val="pt-BR"/>
              </w:rPr>
              <w:t>principais riscos à proteção (segurança e proteção, acesso a assistência e serviços, violência baseada em gênero, abuso infantil, problemas psicossociais, etc.),</w:t>
            </w:r>
          </w:p>
          <w:p w14:paraId="3F8864F5" w14:textId="77777777" w:rsidR="00DF1190" w:rsidRDefault="00F97942">
            <w:pPr>
              <w:pStyle w:val="ListParagraph"/>
              <w:widowControl w:val="0"/>
              <w:numPr>
                <w:ilvl w:val="1"/>
                <w:numId w:val="4"/>
              </w:numPr>
              <w:autoSpaceDE w:val="0"/>
              <w:autoSpaceDN w:val="0"/>
              <w:adjustRightInd w:val="0"/>
              <w:jc w:val="both"/>
              <w:rPr>
                <w:rFonts w:asciiTheme="minorHAnsi" w:hAnsiTheme="minorHAnsi" w:cs="Calibri"/>
                <w:lang w:val="pt-BR"/>
              </w:rPr>
            </w:pPr>
            <w:r>
              <w:rPr>
                <w:rFonts w:cs="Calibri"/>
                <w:lang w:val="pt-BR"/>
              </w:rPr>
              <w:t>possíveis soluções de longo prazo.</w:t>
            </w:r>
          </w:p>
          <w:p w14:paraId="3F8864F6" w14:textId="77777777" w:rsidR="00DF1190" w:rsidRDefault="00DF1190">
            <w:pPr>
              <w:widowControl w:val="0"/>
              <w:autoSpaceDE w:val="0"/>
              <w:autoSpaceDN w:val="0"/>
              <w:adjustRightInd w:val="0"/>
              <w:jc w:val="both"/>
              <w:rPr>
                <w:rFonts w:asciiTheme="minorHAnsi" w:eastAsia="MS Gothic" w:hAnsiTheme="minorHAnsi" w:cs="Calibri"/>
                <w:b/>
                <w:i/>
                <w:color w:val="2A87C8"/>
                <w:lang w:val="pt-BR"/>
              </w:rPr>
            </w:pPr>
          </w:p>
          <w:p w14:paraId="3F8864F7" w14:textId="77777777" w:rsidR="00DF1190" w:rsidRDefault="00F97942">
            <w:pPr>
              <w:widowControl w:val="0"/>
              <w:autoSpaceDE w:val="0"/>
              <w:autoSpaceDN w:val="0"/>
              <w:adjustRightInd w:val="0"/>
              <w:jc w:val="both"/>
              <w:rPr>
                <w:rFonts w:asciiTheme="minorHAnsi" w:hAnsiTheme="minorHAnsi" w:cs="Calibri"/>
                <w:color w:val="2A87C8"/>
                <w:lang w:val="pt-BR"/>
              </w:rPr>
            </w:pPr>
            <w:r>
              <w:rPr>
                <w:rFonts w:cs="Calibri"/>
                <w:b/>
                <w:bCs/>
                <w:i/>
                <w:iCs/>
                <w:color w:val="2A87C8"/>
                <w:lang w:val="pt-BR"/>
              </w:rPr>
              <w:t xml:space="preserve">Dica do facilitador: </w:t>
            </w:r>
            <w:r>
              <w:rPr>
                <w:rFonts w:cs="Calibri"/>
                <w:color w:val="2A87C8"/>
                <w:lang w:val="pt-BR"/>
              </w:rPr>
              <w:t xml:space="preserve">as duplas podem realizar pesquisas adicionais na internet sobre o contexto de seu cartão de perfil, se houver recursos disponíveis. </w:t>
            </w:r>
          </w:p>
          <w:p w14:paraId="3F8864F8" w14:textId="77777777" w:rsidR="00DF1190" w:rsidRDefault="00DF1190">
            <w:pPr>
              <w:widowControl w:val="0"/>
              <w:autoSpaceDE w:val="0"/>
              <w:autoSpaceDN w:val="0"/>
              <w:adjustRightInd w:val="0"/>
              <w:jc w:val="both"/>
              <w:rPr>
                <w:rFonts w:asciiTheme="minorHAnsi" w:hAnsiTheme="minorHAnsi" w:cs="Calibri"/>
                <w:color w:val="2A87C8"/>
                <w:lang w:val="pt-BR"/>
              </w:rPr>
            </w:pPr>
          </w:p>
          <w:p w14:paraId="3F8864F9" w14:textId="77777777" w:rsidR="00DF1190" w:rsidRDefault="00F97942">
            <w:pPr>
              <w:pStyle w:val="ListParagraph"/>
              <w:widowControl w:val="0"/>
              <w:numPr>
                <w:ilvl w:val="0"/>
                <w:numId w:val="4"/>
              </w:numPr>
              <w:autoSpaceDE w:val="0"/>
              <w:autoSpaceDN w:val="0"/>
              <w:adjustRightInd w:val="0"/>
              <w:ind w:left="322" w:hanging="284"/>
              <w:jc w:val="both"/>
              <w:rPr>
                <w:rFonts w:asciiTheme="minorHAnsi" w:hAnsiTheme="minorHAnsi"/>
              </w:rPr>
            </w:pPr>
            <w:r>
              <w:rPr>
                <w:rFonts w:cs="Calibri"/>
                <w:b/>
                <w:bCs/>
                <w:lang w:val="pt-BR"/>
              </w:rPr>
              <w:t>Análise</w:t>
            </w:r>
            <w:r>
              <w:rPr>
                <w:rFonts w:cs="Calibri"/>
                <w:lang w:val="pt-BR"/>
              </w:rPr>
              <w:t>: passeio pela galeria. Peça às duplas que pendurem as folhas de flipchart nas paredes e que metade das duplas fique ao lado de suas apresentações. O resto passará e fará perguntas sobre as diferentes pessoas deslocadas. Deixe que os grupos discutam por 10 minutos.</w:t>
            </w:r>
          </w:p>
          <w:p w14:paraId="3F8864FA" w14:textId="77777777" w:rsidR="00DF1190" w:rsidRDefault="00DF1190">
            <w:pPr>
              <w:pStyle w:val="ListParagraph"/>
              <w:widowControl w:val="0"/>
              <w:autoSpaceDE w:val="0"/>
              <w:autoSpaceDN w:val="0"/>
              <w:adjustRightInd w:val="0"/>
              <w:ind w:left="322"/>
              <w:jc w:val="both"/>
              <w:rPr>
                <w:rFonts w:asciiTheme="minorHAnsi" w:hAnsiTheme="minorHAnsi"/>
              </w:rPr>
            </w:pPr>
          </w:p>
        </w:tc>
      </w:tr>
      <w:tr w:rsidR="00DF1190" w:rsidRPr="004954CD" w14:paraId="3F886507" w14:textId="77777777">
        <w:trPr>
          <w:trHeight w:val="3861"/>
        </w:trPr>
        <w:tc>
          <w:tcPr>
            <w:tcW w:w="1559" w:type="dxa"/>
            <w:shd w:val="clear" w:color="auto" w:fill="DEEAF6" w:themeFill="accent1" w:themeFillTint="33"/>
          </w:tcPr>
          <w:p w14:paraId="3F8864FC"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lastRenderedPageBreak/>
              <w:t>Mensagem principal</w:t>
            </w:r>
          </w:p>
          <w:p w14:paraId="3F8864FD"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4FE"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6B" wp14:editId="3F88666C">
                  <wp:extent cx="822960" cy="57572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509448" name=""/>
                          <pic:cNvPicPr/>
                        </pic:nvPicPr>
                        <pic:blipFill>
                          <a:blip r:embed="rId20"/>
                          <a:stretch>
                            <a:fillRect/>
                          </a:stretch>
                        </pic:blipFill>
                        <pic:spPr>
                          <a:xfrm>
                            <a:off x="0" y="0"/>
                            <a:ext cx="822960" cy="575726"/>
                          </a:xfrm>
                          <a:prstGeom prst="rect">
                            <a:avLst/>
                          </a:prstGeom>
                        </pic:spPr>
                      </pic:pic>
                    </a:graphicData>
                  </a:graphic>
                </wp:inline>
              </w:drawing>
            </w:r>
          </w:p>
        </w:tc>
        <w:tc>
          <w:tcPr>
            <w:tcW w:w="7802" w:type="dxa"/>
            <w:shd w:val="clear" w:color="auto" w:fill="DEEAF6" w:themeFill="accent1" w:themeFillTint="33"/>
          </w:tcPr>
          <w:p w14:paraId="3F8864FF" w14:textId="77777777" w:rsidR="00DF1190" w:rsidRDefault="00F97942">
            <w:pPr>
              <w:widowControl w:val="0"/>
              <w:autoSpaceDE w:val="0"/>
              <w:autoSpaceDN w:val="0"/>
              <w:adjustRightInd w:val="0"/>
              <w:contextualSpacing/>
              <w:jc w:val="both"/>
              <w:rPr>
                <w:rFonts w:asciiTheme="minorHAnsi" w:hAnsiTheme="minorHAnsi"/>
                <w:color w:val="000000" w:themeColor="text1"/>
                <w:lang w:val="pt-BR"/>
              </w:rPr>
            </w:pPr>
            <w:r>
              <w:rPr>
                <w:b/>
                <w:bCs/>
                <w:color w:val="000000"/>
                <w:lang w:val="pt-BR"/>
              </w:rPr>
              <w:t xml:space="preserve">Recapitulação da mensagem principal: </w:t>
            </w:r>
            <w:r>
              <w:rPr>
                <w:color w:val="000000"/>
                <w:lang w:val="pt-BR"/>
              </w:rPr>
              <w:t>o conflito e o deslocamento podem afetar indivíduos de diferentes maneiras. Incorporar a análise de diferentes necessidades específicas significa observar:</w:t>
            </w:r>
          </w:p>
          <w:p w14:paraId="3F886500" w14:textId="77777777" w:rsidR="00DF1190" w:rsidRDefault="00F97942">
            <w:pPr>
              <w:pStyle w:val="ListParagraph"/>
              <w:widowControl w:val="0"/>
              <w:numPr>
                <w:ilvl w:val="0"/>
                <w:numId w:val="19"/>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idade</w:t>
            </w:r>
            <w:r>
              <w:rPr>
                <w:color w:val="000000"/>
                <w:lang w:val="pt-BR"/>
              </w:rPr>
              <w:t xml:space="preserve"> (por exemplo, crianças, adolescentes e pessoas mais velhas); </w:t>
            </w:r>
          </w:p>
          <w:p w14:paraId="3F886501" w14:textId="77777777" w:rsidR="00DF1190" w:rsidRDefault="00F97942">
            <w:pPr>
              <w:pStyle w:val="ListParagraph"/>
              <w:widowControl w:val="0"/>
              <w:numPr>
                <w:ilvl w:val="0"/>
                <w:numId w:val="19"/>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gênero</w:t>
            </w:r>
            <w:r>
              <w:rPr>
                <w:color w:val="000000"/>
                <w:lang w:val="pt-BR"/>
              </w:rPr>
              <w:t xml:space="preserve"> (referindo-se às características socialmente construídas e atribuídas, funções e responsabilidades de mulheres e homens em qualquer cultura);</w:t>
            </w:r>
          </w:p>
          <w:p w14:paraId="3F886502" w14:textId="77777777" w:rsidR="00DF1190" w:rsidRDefault="00F97942">
            <w:pPr>
              <w:pStyle w:val="ListParagraph"/>
              <w:widowControl w:val="0"/>
              <w:numPr>
                <w:ilvl w:val="0"/>
                <w:numId w:val="19"/>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diversidade</w:t>
            </w:r>
            <w:r>
              <w:rPr>
                <w:color w:val="000000"/>
                <w:lang w:val="pt-BR"/>
              </w:rPr>
              <w:t xml:space="preserve"> (incluindo etnia, idioma, cultura, religião, deficiência, status familiar e status socioeconômico).</w:t>
            </w:r>
          </w:p>
          <w:p w14:paraId="3F886503" w14:textId="77777777" w:rsidR="00DF1190" w:rsidRDefault="00DF1190">
            <w:pPr>
              <w:widowControl w:val="0"/>
              <w:autoSpaceDE w:val="0"/>
              <w:autoSpaceDN w:val="0"/>
              <w:adjustRightInd w:val="0"/>
              <w:jc w:val="both"/>
              <w:rPr>
                <w:rFonts w:asciiTheme="minorHAnsi" w:hAnsiTheme="minorHAnsi"/>
                <w:color w:val="000000"/>
                <w:lang w:val="pt-BR"/>
              </w:rPr>
            </w:pPr>
          </w:p>
          <w:p w14:paraId="3F886504" w14:textId="77777777" w:rsidR="00DF1190" w:rsidRDefault="00F97942">
            <w:pPr>
              <w:widowControl w:val="0"/>
              <w:autoSpaceDE w:val="0"/>
              <w:autoSpaceDN w:val="0"/>
              <w:adjustRightInd w:val="0"/>
              <w:jc w:val="both"/>
              <w:rPr>
                <w:rFonts w:asciiTheme="minorHAnsi" w:hAnsiTheme="minorHAnsi"/>
                <w:color w:val="000000" w:themeColor="text1"/>
                <w:lang w:val="pt-BR"/>
              </w:rPr>
            </w:pPr>
            <w:r>
              <w:rPr>
                <w:color w:val="000000"/>
                <w:lang w:val="pt-BR"/>
              </w:rPr>
              <w:t>É essencial entender e abordar os diferentes riscos de proteção dentro de um local temporário.</w:t>
            </w:r>
          </w:p>
          <w:p w14:paraId="3F886505" w14:textId="77777777" w:rsidR="00DF1190" w:rsidRDefault="00DF1190">
            <w:pPr>
              <w:widowControl w:val="0"/>
              <w:autoSpaceDE w:val="0"/>
              <w:autoSpaceDN w:val="0"/>
              <w:adjustRightInd w:val="0"/>
              <w:contextualSpacing/>
              <w:jc w:val="both"/>
              <w:rPr>
                <w:rFonts w:asciiTheme="minorHAnsi" w:eastAsia="MS Gothic" w:hAnsiTheme="minorHAnsi" w:cs="Calibri"/>
                <w:b/>
                <w:color w:val="000000" w:themeColor="text1"/>
                <w:lang w:val="pt-BR"/>
              </w:rPr>
            </w:pPr>
          </w:p>
          <w:p w14:paraId="3F886506" w14:textId="77777777" w:rsidR="00DF1190" w:rsidRDefault="00F97942">
            <w:pPr>
              <w:widowControl w:val="0"/>
              <w:autoSpaceDE w:val="0"/>
              <w:autoSpaceDN w:val="0"/>
              <w:adjustRightInd w:val="0"/>
              <w:jc w:val="both"/>
              <w:rPr>
                <w:rFonts w:asciiTheme="minorHAnsi" w:eastAsia="MS Gothic" w:hAnsiTheme="minorHAnsi" w:cs="Calibri"/>
                <w:b/>
                <w:bCs/>
                <w:color w:val="000000" w:themeColor="text1"/>
                <w:lang w:val="pt-BR"/>
              </w:rPr>
            </w:pPr>
            <w:r>
              <w:rPr>
                <w:rFonts w:cs="Calibri"/>
                <w:b/>
                <w:bCs/>
                <w:i/>
                <w:iCs/>
                <w:color w:val="2A87C8"/>
                <w:lang w:val="pt-BR"/>
              </w:rPr>
              <w:t xml:space="preserve">Dica do facilitador: </w:t>
            </w:r>
            <w:r>
              <w:rPr>
                <w:rFonts w:cs="Calibri"/>
                <w:color w:val="2A87C8"/>
                <w:lang w:val="pt-BR"/>
              </w:rPr>
              <w:t>peça aos participantes que discutam a mensagem principal antes de passar do slide de foto para a mensagem.</w:t>
            </w:r>
            <w:r>
              <w:rPr>
                <w:rFonts w:cs="Calibri"/>
                <w:b/>
                <w:bCs/>
                <w:color w:val="000000"/>
                <w:lang w:val="pt-BR"/>
              </w:rPr>
              <w:t xml:space="preserve"> </w:t>
            </w:r>
          </w:p>
        </w:tc>
      </w:tr>
    </w:tbl>
    <w:p w14:paraId="3F886508" w14:textId="77777777" w:rsidR="00DF1190" w:rsidRDefault="00DF1190">
      <w:pPr>
        <w:widowControl w:val="0"/>
        <w:autoSpaceDE w:val="0"/>
        <w:autoSpaceDN w:val="0"/>
        <w:adjustRightInd w:val="0"/>
        <w:rPr>
          <w:rFonts w:asciiTheme="minorHAnsi" w:hAnsiTheme="minorHAnsi" w:cs="Calibri"/>
          <w:b/>
          <w:bCs/>
          <w:sz w:val="32"/>
          <w:szCs w:val="32"/>
          <w:lang w:val="pt-BR"/>
        </w:rPr>
        <w:sectPr w:rsidR="00DF1190">
          <w:pgSz w:w="11906" w:h="16838" w:code="9"/>
          <w:pgMar w:top="2268" w:right="1134" w:bottom="1440" w:left="1440" w:header="720" w:footer="720" w:gutter="0"/>
          <w:cols w:space="720"/>
          <w:docGrid w:linePitch="360"/>
        </w:sectPr>
      </w:pPr>
    </w:p>
    <w:p w14:paraId="3F886509" w14:textId="77777777" w:rsidR="00DF1190" w:rsidRDefault="00F97942">
      <w:pPr>
        <w:widowControl w:val="0"/>
        <w:autoSpaceDE w:val="0"/>
        <w:autoSpaceDN w:val="0"/>
        <w:adjustRightInd w:val="0"/>
        <w:rPr>
          <w:rFonts w:asciiTheme="minorHAnsi" w:hAnsiTheme="minorHAnsi" w:cs="Calibri"/>
          <w:b/>
          <w:bCs/>
          <w:i/>
          <w:iCs/>
          <w:sz w:val="28"/>
          <w:szCs w:val="28"/>
          <w:lang w:val="pt-BR"/>
        </w:rPr>
      </w:pPr>
      <w:r>
        <w:rPr>
          <w:rFonts w:cs="Calibri"/>
          <w:b/>
          <w:bCs/>
          <w:sz w:val="28"/>
          <w:szCs w:val="28"/>
          <w:lang w:val="pt-BR"/>
        </w:rPr>
        <w:lastRenderedPageBreak/>
        <w:t xml:space="preserve">Atividade 2B: </w:t>
      </w:r>
      <w:r>
        <w:rPr>
          <w:rFonts w:cs="Calibri"/>
          <w:b/>
          <w:bCs/>
          <w:i/>
          <w:iCs/>
          <w:sz w:val="28"/>
          <w:szCs w:val="28"/>
          <w:lang w:val="pt-BR"/>
        </w:rPr>
        <w:t>sou uma pessoa deslocada: mapeamento de corpo</w:t>
      </w:r>
    </w:p>
    <w:p w14:paraId="3F88650A" w14:textId="77777777" w:rsidR="00DF1190" w:rsidRDefault="00DF1190">
      <w:pPr>
        <w:widowControl w:val="0"/>
        <w:autoSpaceDE w:val="0"/>
        <w:autoSpaceDN w:val="0"/>
        <w:adjustRightInd w:val="0"/>
        <w:rPr>
          <w:rFonts w:asciiTheme="minorHAnsi" w:hAnsiTheme="minorHAnsi" w:cs="Calibri"/>
          <w:b/>
          <w:bCs/>
          <w:sz w:val="32"/>
          <w:szCs w:val="32"/>
          <w:lang w:val="pt-BR"/>
        </w:rPr>
      </w:pPr>
    </w:p>
    <w:p w14:paraId="3F88650B" w14:textId="77777777" w:rsidR="00DF1190" w:rsidRDefault="00F97942">
      <w:pPr>
        <w:rPr>
          <w:b/>
          <w:bCs/>
          <w:lang w:val="pt-BR"/>
        </w:rPr>
      </w:pPr>
      <w:r>
        <w:rPr>
          <w:b/>
          <w:bCs/>
          <w:lang w:val="pt-BR"/>
        </w:rPr>
        <w:t xml:space="preserve">Objetivo de aprendizagem </w:t>
      </w:r>
    </w:p>
    <w:p w14:paraId="3F88650C" w14:textId="77777777" w:rsidR="00DF1190" w:rsidRDefault="00F97942">
      <w:pPr>
        <w:jc w:val="both"/>
        <w:rPr>
          <w:lang w:val="pt-BR"/>
        </w:rPr>
      </w:pPr>
      <w:r>
        <w:rPr>
          <w:lang w:val="pt-BR"/>
        </w:rPr>
        <w:t xml:space="preserve">Reconhecer a complexidade e diversidade do deslocamento global.  </w:t>
      </w:r>
    </w:p>
    <w:p w14:paraId="3F88650D" w14:textId="77777777" w:rsidR="00DF1190" w:rsidRDefault="00DF1190">
      <w:pPr>
        <w:widowControl w:val="0"/>
        <w:autoSpaceDE w:val="0"/>
        <w:autoSpaceDN w:val="0"/>
        <w:adjustRightInd w:val="0"/>
        <w:rPr>
          <w:rFonts w:asciiTheme="minorHAnsi" w:hAnsiTheme="minorHAnsi" w:cs="Calibri"/>
          <w:bCs/>
          <w:sz w:val="32"/>
          <w:lang w:val="pt-BR"/>
        </w:rPr>
      </w:pPr>
    </w:p>
    <w:p w14:paraId="3F88650E"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Preparação e materiais</w:t>
      </w:r>
    </w:p>
    <w:p w14:paraId="3F88650F"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color w:val="000000" w:themeColor="text1"/>
          <w:lang w:val="pt-BR"/>
        </w:rPr>
      </w:pPr>
      <w:r>
        <w:rPr>
          <w:rFonts w:cs="Calibri"/>
          <w:lang w:val="pt-BR"/>
        </w:rPr>
        <w:t>Folhas de flipchart e marcadores para cada grupo</w:t>
      </w:r>
      <w:r>
        <w:rPr>
          <w:rFonts w:cs="Calibri"/>
          <w:color w:val="000000"/>
          <w:lang w:val="pt-BR"/>
        </w:rPr>
        <w:t xml:space="preserve"> </w:t>
      </w:r>
    </w:p>
    <w:p w14:paraId="3F886510" w14:textId="77777777" w:rsidR="00DF1190" w:rsidRDefault="00F97942">
      <w:pPr>
        <w:pStyle w:val="ListParagraph"/>
        <w:widowControl w:val="0"/>
        <w:numPr>
          <w:ilvl w:val="0"/>
          <w:numId w:val="3"/>
        </w:numPr>
        <w:autoSpaceDE w:val="0"/>
        <w:autoSpaceDN w:val="0"/>
        <w:adjustRightInd w:val="0"/>
        <w:rPr>
          <w:rFonts w:asciiTheme="minorHAnsi" w:hAnsiTheme="minorHAnsi" w:cs="Calibri"/>
          <w:lang w:val="pt-BR"/>
        </w:rPr>
      </w:pPr>
      <w:r>
        <w:rPr>
          <w:rFonts w:cs="Calibri"/>
          <w:lang w:val="pt-BR"/>
        </w:rPr>
        <w:t>Imprimir anexo 1.1: um conjunto de cartões de perfil de deslocamento (melhor se colorido)</w:t>
      </w:r>
    </w:p>
    <w:p w14:paraId="3F886511" w14:textId="77777777" w:rsidR="00DF1190" w:rsidRDefault="00DF1190">
      <w:pPr>
        <w:widowControl w:val="0"/>
        <w:autoSpaceDE w:val="0"/>
        <w:autoSpaceDN w:val="0"/>
        <w:adjustRightInd w:val="0"/>
        <w:rPr>
          <w:rFonts w:asciiTheme="minorHAnsi" w:hAnsiTheme="minorHAnsi" w:cs="Calibri"/>
          <w:sz w:val="22"/>
          <w:szCs w:val="22"/>
          <w:lang w:val="pt-BR"/>
        </w:rPr>
      </w:pPr>
    </w:p>
    <w:p w14:paraId="3F886512" w14:textId="77777777" w:rsidR="00DF1190" w:rsidRDefault="00F97942">
      <w:pPr>
        <w:widowControl w:val="0"/>
        <w:autoSpaceDE w:val="0"/>
        <w:autoSpaceDN w:val="0"/>
        <w:adjustRightInd w:val="0"/>
        <w:jc w:val="both"/>
        <w:rPr>
          <w:rFonts w:asciiTheme="minorHAnsi" w:hAnsiTheme="minorHAnsi" w:cs="Calibri"/>
          <w:color w:val="2A87C8"/>
          <w:lang w:val="pt-BR"/>
        </w:rPr>
      </w:pPr>
      <w:r>
        <w:rPr>
          <w:rFonts w:cs="Calibri"/>
          <w:b/>
          <w:bCs/>
          <w:i/>
          <w:iCs/>
          <w:color w:val="2A87C8"/>
          <w:lang w:val="pt-BR"/>
        </w:rPr>
        <w:t xml:space="preserve">Dica do facilitador: </w:t>
      </w:r>
      <w:r>
        <w:rPr>
          <w:rFonts w:cs="Calibri"/>
          <w:color w:val="2A87C8"/>
          <w:lang w:val="pt-BR"/>
        </w:rPr>
        <w:t xml:space="preserve">a Atividade 2B é recomendada para ambientes operacionais.  </w:t>
      </w:r>
    </w:p>
    <w:p w14:paraId="3F886513" w14:textId="77777777" w:rsidR="00DF1190" w:rsidRDefault="00F97942">
      <w:pPr>
        <w:widowControl w:val="0"/>
        <w:autoSpaceDE w:val="0"/>
        <w:autoSpaceDN w:val="0"/>
        <w:adjustRightInd w:val="0"/>
        <w:rPr>
          <w:rStyle w:val="normaltextrun"/>
          <w:rFonts w:asciiTheme="minorHAnsi" w:hAnsiTheme="minorHAnsi" w:cs="Calibri"/>
          <w:b/>
          <w:bCs/>
        </w:rPr>
      </w:pPr>
      <w:r>
        <w:rPr>
          <w:rStyle w:val="normaltextrun"/>
          <w:rFonts w:cs="Calibri"/>
          <w:b/>
          <w:bCs/>
          <w:lang w:val="pt-BR"/>
        </w:rPr>
        <w:t>Duração:</w:t>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t xml:space="preserve">  </w:t>
      </w:r>
      <w:r>
        <w:rPr>
          <w:noProof/>
          <w:lang w:val="en-US" w:eastAsia="ja-JP"/>
        </w:rPr>
        <w:drawing>
          <wp:inline distT="0" distB="0" distL="0" distR="0" wp14:anchorId="3F88666D" wp14:editId="3F88666E">
            <wp:extent cx="299545" cy="299545"/>
            <wp:effectExtent l="0" t="0" r="5715"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32302" name="watch.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Pr>
          <w:rStyle w:val="normaltextrun"/>
          <w:rFonts w:cs="Calibri"/>
          <w:b/>
          <w:bCs/>
          <w:lang w:val="pt-BR"/>
        </w:rPr>
        <w:tab/>
        <w:t>40 mín</w:t>
      </w:r>
    </w:p>
    <w:p w14:paraId="3F886514" w14:textId="77777777" w:rsidR="00DF1190" w:rsidRDefault="00DF1190">
      <w:pPr>
        <w:widowControl w:val="0"/>
        <w:autoSpaceDE w:val="0"/>
        <w:autoSpaceDN w:val="0"/>
        <w:adjustRightInd w:val="0"/>
        <w:rPr>
          <w:rFonts w:asciiTheme="minorHAnsi" w:hAnsiTheme="minorHAnsi" w:cs="Calibri"/>
          <w:b/>
          <w:bCs/>
        </w:rPr>
      </w:pPr>
    </w:p>
    <w:tbl>
      <w:tblPr>
        <w:tblStyle w:val="TableGrid"/>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584"/>
        <w:gridCol w:w="7777"/>
      </w:tblGrid>
      <w:tr w:rsidR="00DF1190" w14:paraId="3F886517" w14:textId="77777777">
        <w:tc>
          <w:tcPr>
            <w:tcW w:w="1559" w:type="dxa"/>
            <w:shd w:val="clear" w:color="auto" w:fill="BDD6EE" w:themeFill="accent1" w:themeFillTint="66"/>
          </w:tcPr>
          <w:p w14:paraId="3F886515"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 xml:space="preserve">Slide </w:t>
            </w:r>
          </w:p>
        </w:tc>
        <w:tc>
          <w:tcPr>
            <w:tcW w:w="7802" w:type="dxa"/>
            <w:shd w:val="clear" w:color="auto" w:fill="BDD6EE" w:themeFill="accent1" w:themeFillTint="66"/>
          </w:tcPr>
          <w:p w14:paraId="3F886516"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Instruções</w:t>
            </w:r>
          </w:p>
        </w:tc>
      </w:tr>
      <w:tr w:rsidR="00DF1190" w14:paraId="3F886537" w14:textId="77777777">
        <w:tc>
          <w:tcPr>
            <w:tcW w:w="1559" w:type="dxa"/>
          </w:tcPr>
          <w:p w14:paraId="3F886518" w14:textId="77777777" w:rsidR="00DF1190" w:rsidRDefault="00F97942">
            <w:pPr>
              <w:widowControl w:val="0"/>
              <w:autoSpaceDE w:val="0"/>
              <w:autoSpaceDN w:val="0"/>
              <w:adjustRightInd w:val="0"/>
              <w:contextualSpacing/>
              <w:rPr>
                <w:rFonts w:asciiTheme="minorHAnsi" w:hAnsiTheme="minorHAnsi" w:cs="Calibri"/>
                <w:b/>
                <w:bCs/>
              </w:rPr>
            </w:pPr>
            <w:r>
              <w:rPr>
                <w:rFonts w:cs="Calibri"/>
                <w:b/>
                <w:bCs/>
                <w:lang w:val="pt-BR"/>
              </w:rPr>
              <w:t xml:space="preserve">Atividade 2B </w:t>
            </w:r>
          </w:p>
          <w:p w14:paraId="3F886519" w14:textId="77777777" w:rsidR="00DF1190" w:rsidRDefault="00F97942">
            <w:pPr>
              <w:widowControl w:val="0"/>
              <w:autoSpaceDE w:val="0"/>
              <w:autoSpaceDN w:val="0"/>
              <w:adjustRightInd w:val="0"/>
              <w:contextualSpacing/>
              <w:rPr>
                <w:rFonts w:asciiTheme="minorHAnsi" w:hAnsiTheme="minorHAnsi" w:cs="Calibri"/>
                <w:b/>
                <w:bCs/>
              </w:rPr>
            </w:pPr>
            <w:r>
              <w:rPr>
                <w:rFonts w:cs="Calibri"/>
                <w:b/>
                <w:bCs/>
                <w:lang w:val="pt-BR"/>
              </w:rPr>
              <w:t>Mapeamento de corpo</w:t>
            </w:r>
          </w:p>
          <w:p w14:paraId="3F88651A" w14:textId="77777777" w:rsidR="00DF1190" w:rsidRDefault="00DF1190">
            <w:pPr>
              <w:widowControl w:val="0"/>
              <w:autoSpaceDE w:val="0"/>
              <w:autoSpaceDN w:val="0"/>
              <w:adjustRightInd w:val="0"/>
              <w:contextualSpacing/>
              <w:rPr>
                <w:rFonts w:asciiTheme="minorHAnsi" w:hAnsiTheme="minorHAnsi" w:cs="Calibri"/>
                <w:b/>
              </w:rPr>
            </w:pPr>
          </w:p>
          <w:p w14:paraId="3F88651B"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1C"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1D"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1E"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1F"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20"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21"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6F" wp14:editId="3F886670">
                  <wp:extent cx="484165" cy="438150"/>
                  <wp:effectExtent l="0" t="0" r="0" b="0"/>
                  <wp:docPr id="2" name="Picture 1" descr="trabalho em grupo logo.png">
                    <a:extLst xmlns:a="http://schemas.openxmlformats.org/drawingml/2006/main">
                      <a:ext uri="{FF2B5EF4-FFF2-40B4-BE49-F238E27FC236}">
                        <a16:creationId xmlns:a16="http://schemas.microsoft.com/office/drawing/2014/main" id="{AE117D7F-14CE-4AD6-815A-AD334208F4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40679" name="Picture 1" descr="group work logo.png">
                            <a:extLst>
                              <a:ext uri="{FF2B5EF4-FFF2-40B4-BE49-F238E27FC236}">
                                <a16:creationId xmlns:a16="http://schemas.microsoft.com/office/drawing/2014/main" id="{AE117D7F-14CE-4AD6-815A-AD334208F40B}"/>
                              </a:ext>
                            </a:extLst>
                          </pic:cNvPr>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91760" cy="445023"/>
                          </a:xfrm>
                          <a:prstGeom prst="rect">
                            <a:avLst/>
                          </a:prstGeom>
                          <a:noFill/>
                          <a:ln>
                            <a:noFill/>
                          </a:ln>
                        </pic:spPr>
                      </pic:pic>
                    </a:graphicData>
                  </a:graphic>
                </wp:inline>
              </w:drawing>
            </w:r>
          </w:p>
        </w:tc>
        <w:tc>
          <w:tcPr>
            <w:tcW w:w="7802" w:type="dxa"/>
          </w:tcPr>
          <w:p w14:paraId="3F886522" w14:textId="77777777" w:rsidR="00DF1190" w:rsidRDefault="00F97942">
            <w:pPr>
              <w:pStyle w:val="ListParagraph"/>
              <w:widowControl w:val="0"/>
              <w:numPr>
                <w:ilvl w:val="0"/>
                <w:numId w:val="12"/>
              </w:numPr>
              <w:autoSpaceDE w:val="0"/>
              <w:autoSpaceDN w:val="0"/>
              <w:adjustRightInd w:val="0"/>
              <w:jc w:val="both"/>
              <w:rPr>
                <w:rFonts w:asciiTheme="minorHAnsi" w:hAnsiTheme="minorHAnsi" w:cs="Calibri"/>
                <w:lang w:val="pt-BR"/>
              </w:rPr>
            </w:pPr>
            <w:r>
              <w:rPr>
                <w:rFonts w:cs="Calibri"/>
                <w:lang w:val="pt-BR"/>
              </w:rPr>
              <w:t>Explique aos participantes que o deslocamento global está aumentando e geralmente é causado por uma combinação de fatores determinantes.</w:t>
            </w:r>
          </w:p>
          <w:p w14:paraId="3F886523" w14:textId="77777777" w:rsidR="00DF1190" w:rsidRDefault="00DF1190">
            <w:pPr>
              <w:widowControl w:val="0"/>
              <w:autoSpaceDE w:val="0"/>
              <w:autoSpaceDN w:val="0"/>
              <w:adjustRightInd w:val="0"/>
              <w:ind w:left="335" w:hanging="284"/>
              <w:jc w:val="both"/>
              <w:rPr>
                <w:rFonts w:asciiTheme="minorHAnsi" w:hAnsiTheme="minorHAnsi" w:cs="Calibri"/>
                <w:lang w:val="pt-BR"/>
              </w:rPr>
            </w:pPr>
          </w:p>
          <w:p w14:paraId="3F886524" w14:textId="77777777" w:rsidR="00DF1190" w:rsidRDefault="00F97942">
            <w:pPr>
              <w:pStyle w:val="ListParagraph"/>
              <w:widowControl w:val="0"/>
              <w:numPr>
                <w:ilvl w:val="0"/>
                <w:numId w:val="12"/>
              </w:numPr>
              <w:autoSpaceDE w:val="0"/>
              <w:autoSpaceDN w:val="0"/>
              <w:adjustRightInd w:val="0"/>
              <w:jc w:val="both"/>
              <w:rPr>
                <w:rFonts w:asciiTheme="minorHAnsi" w:hAnsiTheme="minorHAnsi" w:cs="Calibri"/>
                <w:lang w:val="pt-BR"/>
              </w:rPr>
            </w:pPr>
            <w:r>
              <w:rPr>
                <w:rFonts w:cs="Calibri"/>
                <w:lang w:val="pt-BR"/>
              </w:rPr>
              <w:t>Peça ao grupo para se dividir em grupos para esta atividade, que permite que reconheçam a complexidade e a diversidade do deslocamento hoje e o impacto na vida das pessoas.</w:t>
            </w:r>
          </w:p>
          <w:p w14:paraId="3F886525" w14:textId="77777777" w:rsidR="00DF1190" w:rsidRDefault="00DF1190">
            <w:pPr>
              <w:widowControl w:val="0"/>
              <w:autoSpaceDE w:val="0"/>
              <w:autoSpaceDN w:val="0"/>
              <w:adjustRightInd w:val="0"/>
              <w:ind w:left="335" w:hanging="284"/>
              <w:jc w:val="both"/>
              <w:rPr>
                <w:rFonts w:asciiTheme="minorHAnsi" w:hAnsiTheme="minorHAnsi" w:cs="Calibri"/>
                <w:lang w:val="pt-BR"/>
              </w:rPr>
            </w:pPr>
          </w:p>
          <w:p w14:paraId="3F886526" w14:textId="77777777" w:rsidR="00DF1190" w:rsidRDefault="00F97942">
            <w:pPr>
              <w:pStyle w:val="ListParagraph"/>
              <w:widowControl w:val="0"/>
              <w:numPr>
                <w:ilvl w:val="0"/>
                <w:numId w:val="12"/>
              </w:numPr>
              <w:autoSpaceDE w:val="0"/>
              <w:autoSpaceDN w:val="0"/>
              <w:adjustRightInd w:val="0"/>
              <w:jc w:val="both"/>
              <w:rPr>
                <w:rFonts w:asciiTheme="minorHAnsi" w:hAnsiTheme="minorHAnsi" w:cs="Calibri"/>
                <w:lang w:val="pt-BR"/>
              </w:rPr>
            </w:pPr>
            <w:r>
              <w:rPr>
                <w:rFonts w:cs="Calibri"/>
                <w:lang w:val="pt-BR"/>
              </w:rPr>
              <w:t xml:space="preserve">Apresente os </w:t>
            </w:r>
            <w:r>
              <w:rPr>
                <w:rFonts w:cs="Calibri"/>
                <w:i/>
                <w:iCs/>
                <w:lang w:val="pt-BR"/>
              </w:rPr>
              <w:t>cartões de perfil</w:t>
            </w:r>
            <w:r>
              <w:rPr>
                <w:rFonts w:cs="Calibri"/>
                <w:lang w:val="pt-BR"/>
              </w:rPr>
              <w:t xml:space="preserve"> e forneça a cada grupo um cartão de perfil de uma pessoa deslocada e uma folha de flipchart e marcadores.</w:t>
            </w:r>
          </w:p>
          <w:p w14:paraId="3F886527" w14:textId="77777777" w:rsidR="00DF1190" w:rsidRDefault="00DF1190">
            <w:pPr>
              <w:pStyle w:val="ListParagraph"/>
              <w:rPr>
                <w:rFonts w:asciiTheme="minorHAnsi" w:hAnsiTheme="minorHAnsi" w:cs="Calibri"/>
                <w:lang w:val="pt-BR"/>
              </w:rPr>
            </w:pPr>
          </w:p>
          <w:p w14:paraId="3F886528" w14:textId="77777777" w:rsidR="00DF1190" w:rsidRDefault="00F97942">
            <w:pPr>
              <w:pStyle w:val="ListParagraph"/>
              <w:widowControl w:val="0"/>
              <w:numPr>
                <w:ilvl w:val="0"/>
                <w:numId w:val="12"/>
              </w:numPr>
              <w:autoSpaceDE w:val="0"/>
              <w:autoSpaceDN w:val="0"/>
              <w:adjustRightInd w:val="0"/>
              <w:jc w:val="both"/>
              <w:rPr>
                <w:rFonts w:asciiTheme="minorHAnsi" w:hAnsiTheme="minorHAnsi" w:cs="Calibri"/>
                <w:lang w:val="pt-BR"/>
              </w:rPr>
            </w:pPr>
            <w:r>
              <w:rPr>
                <w:rFonts w:cs="Calibri"/>
                <w:lang w:val="pt-BR"/>
              </w:rPr>
              <w:t>Peça aos grupos que se sentem juntos no chão ao redor do papel e desenhem um corpo representando um residente do acampamento</w:t>
            </w:r>
          </w:p>
          <w:p w14:paraId="3F886529" w14:textId="77777777" w:rsidR="00DF1190" w:rsidRDefault="00DF1190">
            <w:pPr>
              <w:widowControl w:val="0"/>
              <w:autoSpaceDE w:val="0"/>
              <w:autoSpaceDN w:val="0"/>
              <w:adjustRightInd w:val="0"/>
              <w:jc w:val="both"/>
              <w:rPr>
                <w:rFonts w:asciiTheme="minorHAnsi" w:hAnsiTheme="minorHAnsi"/>
                <w:lang w:val="pt-BR"/>
              </w:rPr>
            </w:pPr>
          </w:p>
          <w:p w14:paraId="3F88652A" w14:textId="77777777" w:rsidR="00DF1190" w:rsidRDefault="00F97942">
            <w:pPr>
              <w:pStyle w:val="ListParagraph"/>
              <w:widowControl w:val="0"/>
              <w:numPr>
                <w:ilvl w:val="0"/>
                <w:numId w:val="12"/>
              </w:numPr>
              <w:autoSpaceDE w:val="0"/>
              <w:autoSpaceDN w:val="0"/>
              <w:adjustRightInd w:val="0"/>
              <w:rPr>
                <w:rFonts w:asciiTheme="minorHAnsi" w:hAnsiTheme="minorHAnsi" w:cs="Calibri"/>
                <w:lang w:val="pt-BR"/>
              </w:rPr>
            </w:pPr>
            <w:r>
              <w:rPr>
                <w:rFonts w:cs="Calibri"/>
                <w:lang w:val="pt-BR"/>
              </w:rPr>
              <w:t>Os grupos usam desenho para traçar as características pessoais e o contexto operacional da pessoa por 15 minutos, incluindo:</w:t>
            </w:r>
          </w:p>
          <w:p w14:paraId="3F88652B" w14:textId="77777777" w:rsidR="00DF1190" w:rsidRDefault="00F97942">
            <w:pPr>
              <w:pStyle w:val="ListParagraph"/>
              <w:widowControl w:val="0"/>
              <w:numPr>
                <w:ilvl w:val="1"/>
                <w:numId w:val="29"/>
              </w:numPr>
              <w:autoSpaceDE w:val="0"/>
              <w:autoSpaceDN w:val="0"/>
              <w:adjustRightInd w:val="0"/>
              <w:jc w:val="both"/>
              <w:rPr>
                <w:rFonts w:asciiTheme="minorHAnsi" w:hAnsiTheme="minorHAnsi" w:cs="Calibri"/>
                <w:lang w:val="pt-BR"/>
              </w:rPr>
            </w:pPr>
            <w:r>
              <w:rPr>
                <w:rFonts w:cs="Calibri"/>
                <w:lang w:val="pt-BR"/>
              </w:rPr>
              <w:t>sexo, idade, país de origem, país de deslocamento,</w:t>
            </w:r>
          </w:p>
          <w:p w14:paraId="3F88652C" w14:textId="77777777" w:rsidR="00DF1190" w:rsidRDefault="00F97942">
            <w:pPr>
              <w:pStyle w:val="ListParagraph"/>
              <w:widowControl w:val="0"/>
              <w:numPr>
                <w:ilvl w:val="1"/>
                <w:numId w:val="29"/>
              </w:numPr>
              <w:autoSpaceDE w:val="0"/>
              <w:autoSpaceDN w:val="0"/>
              <w:adjustRightInd w:val="0"/>
              <w:jc w:val="both"/>
              <w:rPr>
                <w:rFonts w:asciiTheme="minorHAnsi" w:hAnsiTheme="minorHAnsi" w:cs="Calibri"/>
              </w:rPr>
            </w:pPr>
            <w:r>
              <w:rPr>
                <w:rFonts w:cs="Calibri"/>
                <w:lang w:val="pt-BR"/>
              </w:rPr>
              <w:t>causas de deslocamento,</w:t>
            </w:r>
          </w:p>
          <w:p w14:paraId="3F88652D" w14:textId="77777777" w:rsidR="00DF1190" w:rsidRDefault="00F97942">
            <w:pPr>
              <w:pStyle w:val="ListParagraph"/>
              <w:widowControl w:val="0"/>
              <w:numPr>
                <w:ilvl w:val="1"/>
                <w:numId w:val="29"/>
              </w:numPr>
              <w:autoSpaceDE w:val="0"/>
              <w:autoSpaceDN w:val="0"/>
              <w:adjustRightInd w:val="0"/>
              <w:jc w:val="both"/>
              <w:rPr>
                <w:rFonts w:asciiTheme="minorHAnsi" w:hAnsiTheme="minorHAnsi" w:cs="Calibri"/>
                <w:lang w:val="pt-BR"/>
              </w:rPr>
            </w:pPr>
            <w:r>
              <w:rPr>
                <w:rFonts w:cs="Calibri"/>
                <w:lang w:val="pt-BR"/>
              </w:rPr>
              <w:t>situação/condição de deslocamento (pessoa deslocada internamente, refugiado, migrante, solicitante de refúgio, etc.),</w:t>
            </w:r>
          </w:p>
          <w:p w14:paraId="3F88652E" w14:textId="77777777" w:rsidR="00DF1190" w:rsidRDefault="00F97942">
            <w:pPr>
              <w:pStyle w:val="ListParagraph"/>
              <w:widowControl w:val="0"/>
              <w:numPr>
                <w:ilvl w:val="1"/>
                <w:numId w:val="29"/>
              </w:numPr>
              <w:autoSpaceDE w:val="0"/>
              <w:autoSpaceDN w:val="0"/>
              <w:adjustRightInd w:val="0"/>
              <w:jc w:val="both"/>
              <w:rPr>
                <w:rFonts w:asciiTheme="minorHAnsi" w:hAnsiTheme="minorHAnsi" w:cs="Calibri"/>
              </w:rPr>
            </w:pPr>
            <w:r>
              <w:rPr>
                <w:rFonts w:cs="Calibri"/>
                <w:lang w:val="pt-BR"/>
              </w:rPr>
              <w:t>tipo de assentamento temporário,</w:t>
            </w:r>
          </w:p>
          <w:p w14:paraId="3F88652F" w14:textId="77777777" w:rsidR="00DF1190" w:rsidRDefault="00F97942">
            <w:pPr>
              <w:pStyle w:val="ListParagraph"/>
              <w:widowControl w:val="0"/>
              <w:numPr>
                <w:ilvl w:val="1"/>
                <w:numId w:val="29"/>
              </w:numPr>
              <w:autoSpaceDE w:val="0"/>
              <w:autoSpaceDN w:val="0"/>
              <w:adjustRightInd w:val="0"/>
              <w:jc w:val="both"/>
              <w:rPr>
                <w:rFonts w:asciiTheme="minorHAnsi" w:hAnsiTheme="minorHAnsi" w:cs="Calibri"/>
              </w:rPr>
            </w:pPr>
            <w:r>
              <w:rPr>
                <w:rFonts w:cs="Calibri"/>
                <w:lang w:val="pt-BR"/>
              </w:rPr>
              <w:t>localização (urbana, rural, etc.),</w:t>
            </w:r>
          </w:p>
          <w:p w14:paraId="3F886530" w14:textId="77777777" w:rsidR="00DF1190" w:rsidRDefault="00F97942">
            <w:pPr>
              <w:pStyle w:val="ListParagraph"/>
              <w:widowControl w:val="0"/>
              <w:numPr>
                <w:ilvl w:val="1"/>
                <w:numId w:val="29"/>
              </w:numPr>
              <w:autoSpaceDE w:val="0"/>
              <w:autoSpaceDN w:val="0"/>
              <w:adjustRightInd w:val="0"/>
              <w:jc w:val="both"/>
              <w:rPr>
                <w:rFonts w:asciiTheme="minorHAnsi" w:hAnsiTheme="minorHAnsi" w:cs="Calibri"/>
                <w:lang w:val="pt-BR"/>
              </w:rPr>
            </w:pPr>
            <w:r>
              <w:rPr>
                <w:rFonts w:cs="Calibri"/>
                <w:lang w:val="pt-BR"/>
              </w:rPr>
              <w:t>principais riscos à proteção (segurança e proteção, acesso a assistência e serviços, violência baseada em gênero, abuso infantil, problemas psicossociais, etc.),</w:t>
            </w:r>
          </w:p>
          <w:p w14:paraId="3F886531" w14:textId="77777777" w:rsidR="00DF1190" w:rsidRDefault="00F97942">
            <w:pPr>
              <w:pStyle w:val="ListParagraph"/>
              <w:widowControl w:val="0"/>
              <w:numPr>
                <w:ilvl w:val="1"/>
                <w:numId w:val="29"/>
              </w:numPr>
              <w:autoSpaceDE w:val="0"/>
              <w:autoSpaceDN w:val="0"/>
              <w:adjustRightInd w:val="0"/>
              <w:jc w:val="both"/>
              <w:rPr>
                <w:rFonts w:asciiTheme="minorHAnsi" w:hAnsiTheme="minorHAnsi" w:cs="Calibri"/>
                <w:lang w:val="pt-BR"/>
              </w:rPr>
            </w:pPr>
            <w:r>
              <w:rPr>
                <w:rFonts w:cs="Calibri"/>
                <w:lang w:val="pt-BR"/>
              </w:rPr>
              <w:lastRenderedPageBreak/>
              <w:t>possíveis soluções de longo prazo.</w:t>
            </w:r>
          </w:p>
          <w:p w14:paraId="3F886532" w14:textId="77777777" w:rsidR="00DF1190" w:rsidRDefault="00DF1190">
            <w:pPr>
              <w:pStyle w:val="ListParagraph"/>
              <w:widowControl w:val="0"/>
              <w:autoSpaceDE w:val="0"/>
              <w:autoSpaceDN w:val="0"/>
              <w:adjustRightInd w:val="0"/>
              <w:ind w:left="1080"/>
              <w:jc w:val="both"/>
              <w:rPr>
                <w:rFonts w:asciiTheme="minorHAnsi" w:hAnsiTheme="minorHAnsi" w:cs="Calibri"/>
                <w:lang w:val="pt-BR"/>
              </w:rPr>
            </w:pPr>
          </w:p>
          <w:p w14:paraId="3F886533" w14:textId="77777777" w:rsidR="00DF1190" w:rsidRDefault="00F97942">
            <w:pPr>
              <w:widowControl w:val="0"/>
              <w:autoSpaceDE w:val="0"/>
              <w:autoSpaceDN w:val="0"/>
              <w:adjustRightInd w:val="0"/>
              <w:ind w:left="360"/>
              <w:jc w:val="both"/>
              <w:rPr>
                <w:rFonts w:asciiTheme="minorHAnsi" w:hAnsiTheme="minorHAnsi" w:cs="Calibri"/>
                <w:color w:val="2A87C8"/>
                <w:lang w:val="pt-BR"/>
              </w:rPr>
            </w:pPr>
            <w:r>
              <w:rPr>
                <w:rFonts w:cs="Calibri"/>
                <w:b/>
                <w:bCs/>
                <w:i/>
                <w:iCs/>
                <w:color w:val="2A87C8"/>
                <w:lang w:val="pt-BR"/>
              </w:rPr>
              <w:t xml:space="preserve">Dica do facilitador: </w:t>
            </w:r>
            <w:r>
              <w:rPr>
                <w:rFonts w:cs="Calibri"/>
                <w:color w:val="2A87C8"/>
                <w:lang w:val="pt-BR"/>
              </w:rPr>
              <w:t xml:space="preserve">as duplas podem realizar pesquisas adicionais na internet sobre o contexto de seu cartão de perfil, se houver recursos disponíveis. </w:t>
            </w:r>
          </w:p>
          <w:p w14:paraId="3F886534" w14:textId="77777777" w:rsidR="00DF1190" w:rsidRDefault="00DF1190">
            <w:pPr>
              <w:widowControl w:val="0"/>
              <w:autoSpaceDE w:val="0"/>
              <w:autoSpaceDN w:val="0"/>
              <w:adjustRightInd w:val="0"/>
              <w:jc w:val="both"/>
              <w:rPr>
                <w:rFonts w:asciiTheme="minorHAnsi" w:hAnsiTheme="minorHAnsi" w:cs="Calibri"/>
                <w:color w:val="2A87C8"/>
                <w:lang w:val="pt-BR"/>
              </w:rPr>
            </w:pPr>
          </w:p>
          <w:p w14:paraId="3F886535" w14:textId="77777777" w:rsidR="00DF1190" w:rsidRDefault="00F97942">
            <w:pPr>
              <w:pStyle w:val="ListParagraph"/>
              <w:widowControl w:val="0"/>
              <w:numPr>
                <w:ilvl w:val="0"/>
                <w:numId w:val="12"/>
              </w:numPr>
              <w:autoSpaceDE w:val="0"/>
              <w:autoSpaceDN w:val="0"/>
              <w:adjustRightInd w:val="0"/>
              <w:jc w:val="both"/>
              <w:rPr>
                <w:rFonts w:asciiTheme="minorHAnsi" w:hAnsiTheme="minorHAnsi" w:cs="Calibri"/>
                <w:lang w:val="pt-BR"/>
              </w:rPr>
            </w:pPr>
            <w:r>
              <w:rPr>
                <w:rFonts w:cs="Calibri"/>
                <w:lang w:val="pt-BR"/>
              </w:rPr>
              <w:t>Análise: peça aos grupos que pendurem seus desenhos na parede e compartilhem seu trabalho com o grupo. Deixe que os grupos discutam por 10 minutos.</w:t>
            </w:r>
          </w:p>
          <w:p w14:paraId="3F886536" w14:textId="77777777" w:rsidR="00DF1190" w:rsidRDefault="00DF1190">
            <w:pPr>
              <w:pStyle w:val="ListParagraph"/>
              <w:widowControl w:val="0"/>
              <w:autoSpaceDE w:val="0"/>
              <w:autoSpaceDN w:val="0"/>
              <w:adjustRightInd w:val="0"/>
              <w:jc w:val="both"/>
              <w:rPr>
                <w:rFonts w:asciiTheme="minorHAnsi" w:hAnsiTheme="minorHAnsi" w:cs="Calibri"/>
                <w:lang w:val="pt-BR"/>
              </w:rPr>
            </w:pPr>
          </w:p>
        </w:tc>
      </w:tr>
      <w:tr w:rsidR="00DF1190" w:rsidRPr="004954CD" w14:paraId="3F886543" w14:textId="77777777">
        <w:tc>
          <w:tcPr>
            <w:tcW w:w="1559" w:type="dxa"/>
            <w:shd w:val="clear" w:color="auto" w:fill="DEEAF6" w:themeFill="accent1" w:themeFillTint="33"/>
          </w:tcPr>
          <w:p w14:paraId="3F886538"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lastRenderedPageBreak/>
              <w:t>Mensagem principal</w:t>
            </w:r>
          </w:p>
          <w:p w14:paraId="3F886539"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3A"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71" wp14:editId="3F886672">
                  <wp:extent cx="822960" cy="57572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371081" name=""/>
                          <pic:cNvPicPr/>
                        </pic:nvPicPr>
                        <pic:blipFill>
                          <a:blip r:embed="rId20"/>
                          <a:stretch>
                            <a:fillRect/>
                          </a:stretch>
                        </pic:blipFill>
                        <pic:spPr>
                          <a:xfrm>
                            <a:off x="0" y="0"/>
                            <a:ext cx="822960" cy="575726"/>
                          </a:xfrm>
                          <a:prstGeom prst="rect">
                            <a:avLst/>
                          </a:prstGeom>
                        </pic:spPr>
                      </pic:pic>
                    </a:graphicData>
                  </a:graphic>
                </wp:inline>
              </w:drawing>
            </w:r>
          </w:p>
        </w:tc>
        <w:tc>
          <w:tcPr>
            <w:tcW w:w="7802" w:type="dxa"/>
            <w:shd w:val="clear" w:color="auto" w:fill="DEEAF6" w:themeFill="accent1" w:themeFillTint="33"/>
          </w:tcPr>
          <w:p w14:paraId="3F88653B" w14:textId="77777777" w:rsidR="00DF1190" w:rsidRDefault="00F97942">
            <w:pPr>
              <w:widowControl w:val="0"/>
              <w:autoSpaceDE w:val="0"/>
              <w:autoSpaceDN w:val="0"/>
              <w:adjustRightInd w:val="0"/>
              <w:contextualSpacing/>
              <w:jc w:val="both"/>
              <w:rPr>
                <w:rFonts w:asciiTheme="minorHAnsi" w:hAnsiTheme="minorHAnsi"/>
                <w:color w:val="000000" w:themeColor="text1"/>
                <w:lang w:val="pt-BR"/>
              </w:rPr>
            </w:pPr>
            <w:r>
              <w:rPr>
                <w:b/>
                <w:bCs/>
                <w:color w:val="000000"/>
                <w:lang w:val="pt-BR"/>
              </w:rPr>
              <w:t xml:space="preserve">Recapitulação da mensagem principal: </w:t>
            </w:r>
            <w:r>
              <w:rPr>
                <w:color w:val="000000"/>
                <w:lang w:val="pt-BR"/>
              </w:rPr>
              <w:t>o conflito e o deslocamento podem afetar indivíduos de diferentes maneiras. Incorporar a análise de diferentes necessidades específicas significa observar:</w:t>
            </w:r>
          </w:p>
          <w:p w14:paraId="3F88653C" w14:textId="77777777" w:rsidR="00DF1190" w:rsidRDefault="00F97942">
            <w:pPr>
              <w:pStyle w:val="ListParagraph"/>
              <w:widowControl w:val="0"/>
              <w:numPr>
                <w:ilvl w:val="0"/>
                <w:numId w:val="18"/>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idade</w:t>
            </w:r>
            <w:r>
              <w:rPr>
                <w:color w:val="000000"/>
                <w:lang w:val="pt-BR"/>
              </w:rPr>
              <w:t xml:space="preserve"> (por exemplo, crianças, adolescentes e pessoas mais velhas); </w:t>
            </w:r>
          </w:p>
          <w:p w14:paraId="3F88653D" w14:textId="77777777" w:rsidR="00DF1190" w:rsidRDefault="00F97942">
            <w:pPr>
              <w:pStyle w:val="ListParagraph"/>
              <w:widowControl w:val="0"/>
              <w:numPr>
                <w:ilvl w:val="0"/>
                <w:numId w:val="18"/>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gênero</w:t>
            </w:r>
            <w:r>
              <w:rPr>
                <w:color w:val="000000"/>
                <w:lang w:val="pt-BR"/>
              </w:rPr>
              <w:t xml:space="preserve"> (referindo-se às características socialmente construídas e atribuídas, funções e responsabilidades de mulheres e homens em qualquer cultura);</w:t>
            </w:r>
          </w:p>
          <w:p w14:paraId="3F88653E" w14:textId="77777777" w:rsidR="00DF1190" w:rsidRDefault="00F97942">
            <w:pPr>
              <w:pStyle w:val="ListParagraph"/>
              <w:widowControl w:val="0"/>
              <w:numPr>
                <w:ilvl w:val="0"/>
                <w:numId w:val="18"/>
              </w:numPr>
              <w:autoSpaceDE w:val="0"/>
              <w:autoSpaceDN w:val="0"/>
              <w:adjustRightInd w:val="0"/>
              <w:jc w:val="both"/>
              <w:rPr>
                <w:rFonts w:asciiTheme="minorHAnsi" w:eastAsia="MS Gothic" w:hAnsiTheme="minorHAnsi" w:cs="Calibri"/>
                <w:b/>
                <w:bCs/>
                <w:color w:val="000000" w:themeColor="text1"/>
                <w:lang w:val="pt-BR"/>
              </w:rPr>
            </w:pPr>
            <w:r>
              <w:rPr>
                <w:b/>
                <w:bCs/>
                <w:color w:val="000000"/>
                <w:lang w:val="pt-BR"/>
              </w:rPr>
              <w:t>diversidade</w:t>
            </w:r>
            <w:r>
              <w:rPr>
                <w:color w:val="000000"/>
                <w:lang w:val="pt-BR"/>
              </w:rPr>
              <w:t xml:space="preserve"> (incluindo etnia, idioma, cultura, religião, deficiência, status familiar e status socioeconômico).</w:t>
            </w:r>
          </w:p>
          <w:p w14:paraId="3F88653F" w14:textId="77777777" w:rsidR="00DF1190" w:rsidRDefault="00DF1190">
            <w:pPr>
              <w:widowControl w:val="0"/>
              <w:autoSpaceDE w:val="0"/>
              <w:autoSpaceDN w:val="0"/>
              <w:adjustRightInd w:val="0"/>
              <w:jc w:val="both"/>
              <w:rPr>
                <w:rFonts w:asciiTheme="minorHAnsi" w:hAnsiTheme="minorHAnsi"/>
                <w:color w:val="000000"/>
                <w:lang w:val="pt-BR"/>
              </w:rPr>
            </w:pPr>
          </w:p>
          <w:p w14:paraId="3F886540" w14:textId="77777777" w:rsidR="00DF1190" w:rsidRDefault="00F97942">
            <w:pPr>
              <w:widowControl w:val="0"/>
              <w:autoSpaceDE w:val="0"/>
              <w:autoSpaceDN w:val="0"/>
              <w:adjustRightInd w:val="0"/>
              <w:jc w:val="both"/>
              <w:rPr>
                <w:rFonts w:asciiTheme="minorHAnsi" w:hAnsiTheme="minorHAnsi"/>
                <w:color w:val="000000" w:themeColor="text1"/>
                <w:lang w:val="pt-BR"/>
              </w:rPr>
            </w:pPr>
            <w:r>
              <w:rPr>
                <w:color w:val="000000"/>
                <w:lang w:val="pt-BR"/>
              </w:rPr>
              <w:t>É essencial entender e abordar os diferentes riscos de proteção dentro de um local temporário.</w:t>
            </w:r>
          </w:p>
          <w:p w14:paraId="3F886541" w14:textId="77777777" w:rsidR="00DF1190" w:rsidRDefault="00DF1190">
            <w:pPr>
              <w:widowControl w:val="0"/>
              <w:autoSpaceDE w:val="0"/>
              <w:autoSpaceDN w:val="0"/>
              <w:adjustRightInd w:val="0"/>
              <w:contextualSpacing/>
              <w:jc w:val="both"/>
              <w:rPr>
                <w:rFonts w:asciiTheme="minorHAnsi" w:eastAsia="MS Gothic" w:hAnsiTheme="minorHAnsi" w:cs="Calibri"/>
                <w:b/>
                <w:color w:val="000000" w:themeColor="text1"/>
                <w:lang w:val="pt-BR"/>
              </w:rPr>
            </w:pPr>
          </w:p>
          <w:p w14:paraId="3F886542" w14:textId="77777777" w:rsidR="00DF1190" w:rsidRDefault="00F97942">
            <w:pPr>
              <w:widowControl w:val="0"/>
              <w:autoSpaceDE w:val="0"/>
              <w:autoSpaceDN w:val="0"/>
              <w:adjustRightInd w:val="0"/>
              <w:jc w:val="both"/>
              <w:rPr>
                <w:rFonts w:asciiTheme="minorHAnsi" w:eastAsia="MS Gothic" w:hAnsiTheme="minorHAnsi" w:cs="Calibri"/>
                <w:b/>
                <w:bCs/>
                <w:i/>
                <w:iCs/>
                <w:color w:val="2A87C8"/>
                <w:lang w:val="pt-BR"/>
              </w:rPr>
            </w:pPr>
            <w:r>
              <w:rPr>
                <w:rFonts w:cs="Calibri"/>
                <w:b/>
                <w:bCs/>
                <w:i/>
                <w:iCs/>
                <w:color w:val="2A87C8"/>
                <w:lang w:val="pt-BR"/>
              </w:rPr>
              <w:t xml:space="preserve">Dica do facilitador: </w:t>
            </w:r>
            <w:r>
              <w:rPr>
                <w:rFonts w:cs="Calibri"/>
                <w:i/>
                <w:iCs/>
                <w:color w:val="2A87C8"/>
                <w:lang w:val="pt-BR"/>
              </w:rPr>
              <w:t>peça aos participantes que discutam a mensagem principal antes de passar do slide de foto para a mensagem.</w:t>
            </w:r>
          </w:p>
        </w:tc>
      </w:tr>
    </w:tbl>
    <w:p w14:paraId="3F886544" w14:textId="77777777" w:rsidR="00DF1190" w:rsidRDefault="00DF1190">
      <w:pPr>
        <w:widowControl w:val="0"/>
        <w:autoSpaceDE w:val="0"/>
        <w:autoSpaceDN w:val="0"/>
        <w:adjustRightInd w:val="0"/>
        <w:rPr>
          <w:rFonts w:asciiTheme="minorHAnsi" w:hAnsiTheme="minorHAnsi" w:cs="Calibri"/>
          <w:b/>
          <w:bCs/>
          <w:lang w:val="pt-BR"/>
        </w:rPr>
      </w:pPr>
    </w:p>
    <w:p w14:paraId="3F886545" w14:textId="77777777" w:rsidR="00DF1190" w:rsidRDefault="00DF1190">
      <w:pPr>
        <w:widowControl w:val="0"/>
        <w:autoSpaceDE w:val="0"/>
        <w:autoSpaceDN w:val="0"/>
        <w:adjustRightInd w:val="0"/>
        <w:rPr>
          <w:rFonts w:asciiTheme="minorHAnsi" w:hAnsiTheme="minorHAnsi" w:cs="Calibri"/>
          <w:b/>
          <w:bCs/>
          <w:sz w:val="32"/>
          <w:szCs w:val="32"/>
          <w:lang w:val="pt-BR"/>
        </w:rPr>
        <w:sectPr w:rsidR="00DF1190">
          <w:pgSz w:w="11906" w:h="16838" w:code="9"/>
          <w:pgMar w:top="2268" w:right="1134" w:bottom="1440" w:left="1440" w:header="720" w:footer="720" w:gutter="0"/>
          <w:cols w:space="720"/>
          <w:docGrid w:linePitch="360"/>
        </w:sectPr>
      </w:pPr>
    </w:p>
    <w:p w14:paraId="3F886546" w14:textId="77777777" w:rsidR="00DF1190" w:rsidRDefault="00F97942">
      <w:pPr>
        <w:pStyle w:val="ListParagraph"/>
        <w:widowControl w:val="0"/>
        <w:numPr>
          <w:ilvl w:val="0"/>
          <w:numId w:val="11"/>
        </w:numPr>
        <w:autoSpaceDE w:val="0"/>
        <w:autoSpaceDN w:val="0"/>
        <w:adjustRightInd w:val="0"/>
        <w:ind w:left="426" w:hanging="426"/>
        <w:rPr>
          <w:rFonts w:asciiTheme="minorHAnsi" w:hAnsiTheme="minorHAnsi" w:cs="Calibri"/>
          <w:b/>
          <w:bCs/>
          <w:color w:val="2A87C8"/>
          <w:sz w:val="28"/>
          <w:szCs w:val="28"/>
        </w:rPr>
      </w:pPr>
      <w:r>
        <w:rPr>
          <w:rFonts w:cs="Calibri"/>
          <w:b/>
          <w:bCs/>
          <w:color w:val="2A87C8"/>
          <w:sz w:val="28"/>
          <w:szCs w:val="28"/>
          <w:lang w:val="pt-BR"/>
        </w:rPr>
        <w:lastRenderedPageBreak/>
        <w:t>Deslocamento global</w:t>
      </w:r>
    </w:p>
    <w:p w14:paraId="3F886547" w14:textId="77777777" w:rsidR="00DF1190" w:rsidRDefault="00DF1190">
      <w:pPr>
        <w:pStyle w:val="ListParagraph"/>
        <w:widowControl w:val="0"/>
        <w:autoSpaceDE w:val="0"/>
        <w:autoSpaceDN w:val="0"/>
        <w:adjustRightInd w:val="0"/>
        <w:ind w:left="426"/>
        <w:rPr>
          <w:rFonts w:asciiTheme="minorHAnsi" w:hAnsiTheme="minorHAnsi" w:cs="Calibri"/>
          <w:b/>
          <w:bCs/>
          <w:color w:val="2A87C8"/>
          <w:sz w:val="28"/>
          <w:szCs w:val="28"/>
        </w:rPr>
      </w:pPr>
    </w:p>
    <w:p w14:paraId="3F886548" w14:textId="77777777" w:rsidR="00DF1190" w:rsidRDefault="00F97942">
      <w:pPr>
        <w:widowControl w:val="0"/>
        <w:autoSpaceDE w:val="0"/>
        <w:autoSpaceDN w:val="0"/>
        <w:adjustRightInd w:val="0"/>
        <w:rPr>
          <w:rFonts w:asciiTheme="minorHAnsi" w:hAnsiTheme="minorHAnsi" w:cs="Calibri"/>
          <w:b/>
          <w:bCs/>
          <w:i/>
          <w:iCs/>
          <w:sz w:val="28"/>
          <w:szCs w:val="28"/>
          <w:lang w:val="pt-BR"/>
        </w:rPr>
      </w:pPr>
      <w:r>
        <w:rPr>
          <w:rFonts w:cs="Calibri"/>
          <w:b/>
          <w:bCs/>
          <w:sz w:val="28"/>
          <w:szCs w:val="28"/>
          <w:lang w:val="pt-BR"/>
        </w:rPr>
        <w:t xml:space="preserve">Atividade 3: </w:t>
      </w:r>
      <w:r>
        <w:rPr>
          <w:rFonts w:cs="Calibri"/>
          <w:b/>
          <w:bCs/>
          <w:i/>
          <w:iCs/>
          <w:sz w:val="28"/>
          <w:szCs w:val="28"/>
          <w:lang w:val="pt-BR"/>
        </w:rPr>
        <w:t>minhas opções como uma pessoa deslocada</w:t>
      </w:r>
    </w:p>
    <w:p w14:paraId="3F886549" w14:textId="77777777" w:rsidR="00DF1190" w:rsidRDefault="00DF1190">
      <w:pPr>
        <w:widowControl w:val="0"/>
        <w:autoSpaceDE w:val="0"/>
        <w:autoSpaceDN w:val="0"/>
        <w:adjustRightInd w:val="0"/>
        <w:rPr>
          <w:rFonts w:asciiTheme="minorHAnsi" w:hAnsiTheme="minorHAnsi" w:cs="Calibri"/>
          <w:b/>
          <w:bCs/>
          <w:sz w:val="32"/>
          <w:szCs w:val="32"/>
          <w:lang w:val="pt-BR"/>
        </w:rPr>
      </w:pPr>
    </w:p>
    <w:p w14:paraId="3F88654A" w14:textId="77777777" w:rsidR="00DF1190" w:rsidRDefault="00F97942">
      <w:pPr>
        <w:rPr>
          <w:b/>
          <w:bCs/>
          <w:lang w:val="pt-BR"/>
        </w:rPr>
      </w:pPr>
      <w:r>
        <w:rPr>
          <w:b/>
          <w:bCs/>
          <w:lang w:val="pt-BR"/>
        </w:rPr>
        <w:t xml:space="preserve">Objetivo de aprendizagem </w:t>
      </w:r>
    </w:p>
    <w:p w14:paraId="3F88654B" w14:textId="77777777" w:rsidR="00DF1190" w:rsidRDefault="00F97942">
      <w:pPr>
        <w:jc w:val="both"/>
        <w:rPr>
          <w:b/>
          <w:bCs/>
          <w:lang w:val="pt-BR"/>
        </w:rPr>
      </w:pPr>
      <w:r>
        <w:rPr>
          <w:lang w:val="pt-BR"/>
        </w:rPr>
        <w:t xml:space="preserve">Refletir sobre como diferentes perfis de pessoas deslocadas exigem assistência e proteção diferentes. </w:t>
      </w:r>
    </w:p>
    <w:p w14:paraId="3F88654C" w14:textId="77777777" w:rsidR="00DF1190" w:rsidRDefault="00DF1190">
      <w:pPr>
        <w:widowControl w:val="0"/>
        <w:autoSpaceDE w:val="0"/>
        <w:autoSpaceDN w:val="0"/>
        <w:adjustRightInd w:val="0"/>
        <w:rPr>
          <w:rFonts w:asciiTheme="minorHAnsi" w:hAnsiTheme="minorHAnsi" w:cs="Calibri"/>
          <w:bCs/>
          <w:sz w:val="32"/>
          <w:lang w:val="pt-BR"/>
        </w:rPr>
      </w:pPr>
    </w:p>
    <w:p w14:paraId="3F88654D"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Preparação e materiais</w:t>
      </w:r>
    </w:p>
    <w:p w14:paraId="3F88654E" w14:textId="77777777" w:rsidR="00DF1190" w:rsidRDefault="00F97942">
      <w:pPr>
        <w:pStyle w:val="ListParagraph"/>
        <w:widowControl w:val="0"/>
        <w:numPr>
          <w:ilvl w:val="0"/>
          <w:numId w:val="3"/>
        </w:numPr>
        <w:autoSpaceDE w:val="0"/>
        <w:autoSpaceDN w:val="0"/>
        <w:adjustRightInd w:val="0"/>
        <w:rPr>
          <w:rFonts w:asciiTheme="minorHAnsi" w:hAnsiTheme="minorHAnsi" w:cs="Calibri"/>
        </w:rPr>
      </w:pPr>
      <w:r>
        <w:rPr>
          <w:rFonts w:cs="Calibri"/>
          <w:lang w:val="pt-BR"/>
        </w:rPr>
        <w:t>Atualizar infográficos, se necessário</w:t>
      </w:r>
    </w:p>
    <w:p w14:paraId="3F88654F" w14:textId="77777777" w:rsidR="00DF1190" w:rsidRDefault="00F97942">
      <w:pPr>
        <w:widowControl w:val="0"/>
        <w:autoSpaceDE w:val="0"/>
        <w:autoSpaceDN w:val="0"/>
        <w:adjustRightInd w:val="0"/>
        <w:rPr>
          <w:rStyle w:val="normaltextrun"/>
          <w:rFonts w:asciiTheme="minorHAnsi" w:hAnsiTheme="minorHAnsi" w:cs="Calibri"/>
          <w:b/>
          <w:bCs/>
        </w:rPr>
      </w:pPr>
      <w:r>
        <w:rPr>
          <w:rStyle w:val="normaltextrun"/>
          <w:rFonts w:cs="Calibri"/>
          <w:b/>
          <w:bCs/>
          <w:lang w:val="pt-BR"/>
        </w:rPr>
        <w:t>Duração:</w:t>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t xml:space="preserve">  </w:t>
      </w:r>
      <w:r>
        <w:rPr>
          <w:noProof/>
          <w:lang w:val="en-US" w:eastAsia="ja-JP"/>
        </w:rPr>
        <w:drawing>
          <wp:inline distT="0" distB="0" distL="0" distR="0" wp14:anchorId="3F886673" wp14:editId="3F886674">
            <wp:extent cx="299545" cy="299545"/>
            <wp:effectExtent l="0" t="0" r="5715"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783151" name="watch.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Pr>
          <w:rStyle w:val="normaltextrun"/>
          <w:rFonts w:cs="Calibri"/>
          <w:b/>
          <w:bCs/>
          <w:lang w:val="pt-BR"/>
        </w:rPr>
        <w:tab/>
        <w:t>30 mín</w:t>
      </w:r>
    </w:p>
    <w:p w14:paraId="3F886550" w14:textId="77777777" w:rsidR="00DF1190" w:rsidRDefault="00DF1190">
      <w:pPr>
        <w:widowControl w:val="0"/>
        <w:autoSpaceDE w:val="0"/>
        <w:autoSpaceDN w:val="0"/>
        <w:adjustRightInd w:val="0"/>
        <w:rPr>
          <w:rFonts w:asciiTheme="minorHAnsi" w:hAnsiTheme="minorHAnsi" w:cs="Calibri"/>
          <w:b/>
          <w:bCs/>
        </w:rPr>
      </w:pPr>
    </w:p>
    <w:tbl>
      <w:tblPr>
        <w:tblStyle w:val="TableGrid"/>
        <w:tblW w:w="935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797"/>
        <w:gridCol w:w="7559"/>
      </w:tblGrid>
      <w:tr w:rsidR="00DF1190" w14:paraId="3F886553" w14:textId="77777777">
        <w:tc>
          <w:tcPr>
            <w:tcW w:w="1681" w:type="dxa"/>
            <w:shd w:val="clear" w:color="auto" w:fill="BDD6EE" w:themeFill="accent1" w:themeFillTint="66"/>
          </w:tcPr>
          <w:p w14:paraId="3F886551"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 xml:space="preserve">Slide </w:t>
            </w:r>
          </w:p>
        </w:tc>
        <w:tc>
          <w:tcPr>
            <w:tcW w:w="7675" w:type="dxa"/>
            <w:shd w:val="clear" w:color="auto" w:fill="BDD6EE" w:themeFill="accent1" w:themeFillTint="66"/>
          </w:tcPr>
          <w:p w14:paraId="3F886552"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Instruções</w:t>
            </w:r>
          </w:p>
        </w:tc>
      </w:tr>
      <w:tr w:rsidR="00DF1190" w:rsidRPr="004954CD" w14:paraId="3F88655F" w14:textId="77777777">
        <w:tc>
          <w:tcPr>
            <w:tcW w:w="1681" w:type="dxa"/>
          </w:tcPr>
          <w:p w14:paraId="3F886554"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Novo infográfico de deslocamentos,</w:t>
            </w:r>
          </w:p>
          <w:p w14:paraId="3F886555"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Slides 11 a 14</w:t>
            </w:r>
          </w:p>
          <w:p w14:paraId="3F886556"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57"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58"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tc>
        <w:tc>
          <w:tcPr>
            <w:tcW w:w="7675" w:type="dxa"/>
          </w:tcPr>
          <w:p w14:paraId="3F886559" w14:textId="77777777" w:rsidR="00DF1190" w:rsidRDefault="00F97942">
            <w:pPr>
              <w:pStyle w:val="ListParagraph"/>
              <w:widowControl w:val="0"/>
              <w:numPr>
                <w:ilvl w:val="0"/>
                <w:numId w:val="13"/>
              </w:numPr>
              <w:autoSpaceDE w:val="0"/>
              <w:autoSpaceDN w:val="0"/>
              <w:adjustRightInd w:val="0"/>
              <w:jc w:val="both"/>
              <w:rPr>
                <w:rFonts w:asciiTheme="minorHAnsi" w:eastAsia="MS Gothic" w:hAnsiTheme="minorHAnsi" w:cs="Calibri"/>
                <w:lang w:val="pt-BR"/>
              </w:rPr>
            </w:pPr>
            <w:r>
              <w:rPr>
                <w:rFonts w:cs="Calibri"/>
                <w:lang w:val="pt-BR"/>
              </w:rPr>
              <w:t xml:space="preserve">Explique aos participantes que o deslocamento global está aumentando e é causado por uma combinação de fatores. Essa complexidade tem profundas implicações na prevenção, resposta e resolução de deslocamentos. Desastres naturais estão se tornando mais frequentes e complexos. As crises políticas estão cada vez mais prolongadas e visando agentes humanitários. Esses fatores tornam o acesso mais difícil e a gestão remota mais comum.  </w:t>
            </w:r>
          </w:p>
          <w:p w14:paraId="3F88655A" w14:textId="77777777" w:rsidR="00DF1190" w:rsidRDefault="00DF1190">
            <w:pPr>
              <w:pStyle w:val="NormalWeb"/>
              <w:shd w:val="clear" w:color="auto" w:fill="FFFFFF"/>
              <w:spacing w:beforeLines="0" w:before="2" w:afterLines="0" w:after="2"/>
              <w:rPr>
                <w:rFonts w:asciiTheme="minorHAnsi" w:eastAsia="MS Gothic" w:hAnsiTheme="minorHAnsi" w:cs="Calibri"/>
                <w:sz w:val="24"/>
                <w:szCs w:val="24"/>
                <w:lang w:val="pt-BR"/>
              </w:rPr>
            </w:pPr>
          </w:p>
          <w:p w14:paraId="3F88655B" w14:textId="77777777" w:rsidR="00DF1190" w:rsidRDefault="00F97942">
            <w:pPr>
              <w:pStyle w:val="ListParagraph"/>
              <w:widowControl w:val="0"/>
              <w:numPr>
                <w:ilvl w:val="0"/>
                <w:numId w:val="13"/>
              </w:numPr>
              <w:autoSpaceDE w:val="0"/>
              <w:autoSpaceDN w:val="0"/>
              <w:adjustRightInd w:val="0"/>
              <w:jc w:val="both"/>
              <w:rPr>
                <w:rFonts w:asciiTheme="minorHAnsi" w:hAnsiTheme="minorHAnsi" w:cs="Calibri"/>
                <w:lang w:val="pt-BR"/>
              </w:rPr>
            </w:pPr>
            <w:r>
              <w:rPr>
                <w:rFonts w:cs="Calibri"/>
                <w:lang w:val="pt-BR"/>
              </w:rPr>
              <w:t>As crises que desencadeiam o deslocamento normalmente têm várias causas</w:t>
            </w:r>
          </w:p>
          <w:p w14:paraId="3F88655C" w14:textId="77777777" w:rsidR="00DF1190" w:rsidRDefault="00DF1190">
            <w:pPr>
              <w:pStyle w:val="ListParagraph"/>
              <w:rPr>
                <w:rFonts w:asciiTheme="minorHAnsi" w:hAnsiTheme="minorHAnsi" w:cs="Calibri"/>
                <w:lang w:val="pt-BR"/>
              </w:rPr>
            </w:pPr>
          </w:p>
          <w:p w14:paraId="3F88655D" w14:textId="77777777" w:rsidR="00DF1190" w:rsidRDefault="00F97942">
            <w:pPr>
              <w:pStyle w:val="ListParagraph"/>
              <w:widowControl w:val="0"/>
              <w:numPr>
                <w:ilvl w:val="0"/>
                <w:numId w:val="13"/>
              </w:numPr>
              <w:autoSpaceDE w:val="0"/>
              <w:autoSpaceDN w:val="0"/>
              <w:adjustRightInd w:val="0"/>
              <w:jc w:val="both"/>
              <w:rPr>
                <w:rFonts w:asciiTheme="minorHAnsi" w:eastAsia="MS Gothic" w:hAnsiTheme="minorHAnsi" w:cs="Calibri"/>
                <w:lang w:val="pt-BR"/>
              </w:rPr>
            </w:pPr>
            <w:r>
              <w:rPr>
                <w:rFonts w:cs="Calibri"/>
                <w:lang w:val="pt-BR"/>
              </w:rPr>
              <w:t>Peça ao grupo para discutir os conceitos identificados nas Atividades 1A e B em relação às tendências globais.</w:t>
            </w:r>
          </w:p>
          <w:p w14:paraId="3F88655E" w14:textId="77777777" w:rsidR="00DF1190" w:rsidRDefault="00DF1190">
            <w:pPr>
              <w:widowControl w:val="0"/>
              <w:autoSpaceDE w:val="0"/>
              <w:autoSpaceDN w:val="0"/>
              <w:adjustRightInd w:val="0"/>
              <w:jc w:val="both"/>
              <w:rPr>
                <w:rFonts w:asciiTheme="minorHAnsi" w:eastAsia="MS Gothic" w:hAnsiTheme="minorHAnsi" w:cs="Calibri"/>
                <w:lang w:val="pt-BR"/>
              </w:rPr>
            </w:pPr>
          </w:p>
        </w:tc>
      </w:tr>
      <w:tr w:rsidR="00DF1190" w:rsidRPr="004954CD" w14:paraId="3F886572" w14:textId="77777777">
        <w:tc>
          <w:tcPr>
            <w:tcW w:w="1681" w:type="dxa"/>
          </w:tcPr>
          <w:p w14:paraId="3F886560"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Definição legal de pessoas deslocadas</w:t>
            </w:r>
          </w:p>
          <w:p w14:paraId="3F886561" w14:textId="77777777" w:rsidR="00DF1190" w:rsidRDefault="00DF1190">
            <w:pPr>
              <w:widowControl w:val="0"/>
              <w:autoSpaceDE w:val="0"/>
              <w:autoSpaceDN w:val="0"/>
              <w:adjustRightInd w:val="0"/>
              <w:rPr>
                <w:rFonts w:asciiTheme="minorHAnsi" w:hAnsiTheme="minorHAnsi" w:cs="Calibri"/>
                <w:b/>
              </w:rPr>
            </w:pPr>
          </w:p>
          <w:p w14:paraId="3F886562" w14:textId="77777777" w:rsidR="00DF1190" w:rsidRDefault="00DF1190">
            <w:pPr>
              <w:widowControl w:val="0"/>
              <w:autoSpaceDE w:val="0"/>
              <w:autoSpaceDN w:val="0"/>
              <w:adjustRightInd w:val="0"/>
              <w:rPr>
                <w:rFonts w:asciiTheme="minorHAnsi" w:hAnsiTheme="minorHAnsi" w:cs="Calibri"/>
                <w:b/>
              </w:rPr>
            </w:pPr>
          </w:p>
          <w:p w14:paraId="3F886563" w14:textId="77777777" w:rsidR="00DF1190" w:rsidRDefault="00DF1190">
            <w:pPr>
              <w:widowControl w:val="0"/>
              <w:autoSpaceDE w:val="0"/>
              <w:autoSpaceDN w:val="0"/>
              <w:adjustRightInd w:val="0"/>
              <w:rPr>
                <w:rFonts w:asciiTheme="minorHAnsi" w:hAnsiTheme="minorHAnsi" w:cs="Calibri"/>
                <w:b/>
              </w:rPr>
            </w:pPr>
          </w:p>
          <w:p w14:paraId="3F886564" w14:textId="77777777" w:rsidR="00DF1190" w:rsidRDefault="00F97942">
            <w:pPr>
              <w:widowControl w:val="0"/>
              <w:autoSpaceDE w:val="0"/>
              <w:autoSpaceDN w:val="0"/>
              <w:adjustRightInd w:val="0"/>
              <w:rPr>
                <w:rFonts w:asciiTheme="minorHAnsi" w:hAnsiTheme="minorHAnsi" w:cs="Calibri"/>
                <w:b/>
              </w:rPr>
            </w:pPr>
            <w:r>
              <w:rPr>
                <w:rFonts w:asciiTheme="minorHAnsi" w:hAnsiTheme="minorHAnsi"/>
                <w:noProof/>
                <w:lang w:val="en-US" w:eastAsia="ja-JP"/>
              </w:rPr>
              <w:drawing>
                <wp:inline distT="0" distB="0" distL="0" distR="0" wp14:anchorId="3F886675" wp14:editId="3F886676">
                  <wp:extent cx="822960" cy="5808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383202" name="slide_legal status.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22960" cy="580830"/>
                          </a:xfrm>
                          <a:prstGeom prst="rect">
                            <a:avLst/>
                          </a:prstGeom>
                        </pic:spPr>
                      </pic:pic>
                    </a:graphicData>
                  </a:graphic>
                </wp:inline>
              </w:drawing>
            </w:r>
          </w:p>
        </w:tc>
        <w:tc>
          <w:tcPr>
            <w:tcW w:w="7675" w:type="dxa"/>
          </w:tcPr>
          <w:p w14:paraId="3F886565" w14:textId="77777777" w:rsidR="00DF1190" w:rsidRDefault="00F97942">
            <w:pPr>
              <w:pStyle w:val="ListParagraph"/>
              <w:widowControl w:val="0"/>
              <w:numPr>
                <w:ilvl w:val="0"/>
                <w:numId w:val="13"/>
              </w:numPr>
              <w:autoSpaceDE w:val="0"/>
              <w:autoSpaceDN w:val="0"/>
              <w:adjustRightInd w:val="0"/>
              <w:jc w:val="both"/>
              <w:rPr>
                <w:rFonts w:asciiTheme="minorHAnsi" w:hAnsiTheme="minorHAnsi" w:cs="Calibri"/>
                <w:lang w:val="pt-BR"/>
              </w:rPr>
            </w:pPr>
            <w:r>
              <w:rPr>
                <w:rFonts w:cs="Calibri"/>
                <w:lang w:val="pt-BR"/>
              </w:rPr>
              <w:t>Explique que a diferenciação entre migração forçada e voluntária nem sempre é simples. A migração e o deslocamento podem ser entendidos como a permanência em um continuum que varia de predominantemente voluntário a predominantemente forçado.</w:t>
            </w:r>
          </w:p>
          <w:p w14:paraId="3F886566" w14:textId="77777777" w:rsidR="00DF1190" w:rsidRDefault="00DF1190">
            <w:pPr>
              <w:pStyle w:val="ListParagraph"/>
              <w:widowControl w:val="0"/>
              <w:autoSpaceDE w:val="0"/>
              <w:autoSpaceDN w:val="0"/>
              <w:adjustRightInd w:val="0"/>
              <w:ind w:left="335"/>
              <w:jc w:val="both"/>
              <w:rPr>
                <w:rFonts w:asciiTheme="minorHAnsi" w:hAnsiTheme="minorHAnsi" w:cs="Calibri"/>
                <w:lang w:val="pt-BR"/>
              </w:rPr>
            </w:pPr>
          </w:p>
          <w:p w14:paraId="3F886567" w14:textId="77777777" w:rsidR="00DF1190" w:rsidRDefault="00F97942">
            <w:pPr>
              <w:pStyle w:val="ListParagraph"/>
              <w:widowControl w:val="0"/>
              <w:numPr>
                <w:ilvl w:val="0"/>
                <w:numId w:val="13"/>
              </w:numPr>
              <w:autoSpaceDE w:val="0"/>
              <w:autoSpaceDN w:val="0"/>
              <w:adjustRightInd w:val="0"/>
              <w:jc w:val="both"/>
              <w:rPr>
                <w:rFonts w:asciiTheme="minorHAnsi" w:hAnsiTheme="minorHAnsi" w:cs="Calibri"/>
                <w:lang w:val="pt-BR"/>
              </w:rPr>
            </w:pPr>
            <w:r>
              <w:rPr>
                <w:rFonts w:cs="Calibri"/>
                <w:lang w:val="pt-BR"/>
              </w:rPr>
              <w:t>Analise com os participantes a definição de tipologias:</w:t>
            </w:r>
          </w:p>
          <w:p w14:paraId="3F886568" w14:textId="77777777" w:rsidR="00DF1190" w:rsidRDefault="00F97942">
            <w:pPr>
              <w:pStyle w:val="ListParagraph"/>
              <w:widowControl w:val="0"/>
              <w:autoSpaceDE w:val="0"/>
              <w:autoSpaceDN w:val="0"/>
              <w:adjustRightInd w:val="0"/>
              <w:spacing w:after="120"/>
              <w:contextualSpacing w:val="0"/>
              <w:jc w:val="both"/>
              <w:rPr>
                <w:rFonts w:asciiTheme="minorHAnsi" w:hAnsiTheme="minorHAnsi" w:cs="Calibri"/>
                <w:lang w:val="pt-BR"/>
              </w:rPr>
            </w:pPr>
            <w:r>
              <w:rPr>
                <w:rFonts w:cs="Calibri"/>
                <w:b/>
                <w:bCs/>
                <w:lang w:val="pt-BR"/>
              </w:rPr>
              <w:t>Pessoas deslocadas internamente:</w:t>
            </w:r>
            <w:r>
              <w:rPr>
                <w:rFonts w:cs="Calibri"/>
                <w:lang w:val="pt-BR"/>
              </w:rPr>
              <w:t xml:space="preserve"> “pessoas ou grupos de pessoas que foram forçadas ou obrigadas a fugir ou deixar suas casas... e que não cruzaram uma fronteira de estado internacionalmente reconhecida”.</w:t>
            </w:r>
          </w:p>
          <w:p w14:paraId="3F886569" w14:textId="77777777" w:rsidR="00DF1190" w:rsidRDefault="00F97942">
            <w:pPr>
              <w:pStyle w:val="ListParagraph"/>
              <w:widowControl w:val="0"/>
              <w:autoSpaceDE w:val="0"/>
              <w:autoSpaceDN w:val="0"/>
              <w:adjustRightInd w:val="0"/>
              <w:spacing w:after="120"/>
              <w:contextualSpacing w:val="0"/>
              <w:jc w:val="both"/>
              <w:rPr>
                <w:rFonts w:asciiTheme="minorHAnsi" w:hAnsiTheme="minorHAnsi" w:cs="Calibri"/>
                <w:lang w:val="pt-BR"/>
              </w:rPr>
            </w:pPr>
            <w:r>
              <w:rPr>
                <w:rFonts w:cs="Calibri"/>
                <w:b/>
                <w:bCs/>
                <w:lang w:val="pt-BR"/>
              </w:rPr>
              <w:t>Refugiado</w:t>
            </w:r>
            <w:r>
              <w:rPr>
                <w:rFonts w:cs="Calibri"/>
                <w:lang w:val="pt-BR"/>
              </w:rPr>
              <w:t xml:space="preserve">: uma pessoa que: “devido ao medo bem fundamentado </w:t>
            </w:r>
            <w:r>
              <w:rPr>
                <w:rFonts w:cs="Calibri"/>
                <w:lang w:val="pt-BR"/>
              </w:rPr>
              <w:lastRenderedPageBreak/>
              <w:t>de ser perseguido por razões de raça, religião, nacionalidade, participação em um grupo social ou opinião política, está fora do país de sua nacionalidade e é incapaz de ou... não está disposta a retornar a ele”.</w:t>
            </w:r>
          </w:p>
          <w:p w14:paraId="3F88656A" w14:textId="77777777" w:rsidR="00DF1190" w:rsidRDefault="00F97942">
            <w:pPr>
              <w:pStyle w:val="ListParagraph"/>
              <w:widowControl w:val="0"/>
              <w:autoSpaceDE w:val="0"/>
              <w:autoSpaceDN w:val="0"/>
              <w:adjustRightInd w:val="0"/>
              <w:spacing w:after="120"/>
              <w:contextualSpacing w:val="0"/>
              <w:jc w:val="both"/>
              <w:rPr>
                <w:rFonts w:asciiTheme="minorHAnsi" w:hAnsiTheme="minorHAnsi" w:cs="Calibri"/>
                <w:lang w:val="pt-BR"/>
              </w:rPr>
            </w:pPr>
            <w:r>
              <w:rPr>
                <w:rFonts w:cs="Calibri"/>
                <w:b/>
                <w:bCs/>
                <w:lang w:val="pt-BR"/>
              </w:rPr>
              <w:t>Solicitante de refúgio:</w:t>
            </w:r>
            <w:r>
              <w:rPr>
                <w:rFonts w:cs="Calibri"/>
                <w:lang w:val="pt-BR"/>
              </w:rPr>
              <w:t xml:space="preserve"> um termo usado para aqueles que formalmente solicitaram refúgio em outro país, mas cuja solicitação ainda não foi concluída.</w:t>
            </w:r>
          </w:p>
          <w:p w14:paraId="3F88656B" w14:textId="77777777" w:rsidR="00DF1190" w:rsidRDefault="00F97942">
            <w:pPr>
              <w:pStyle w:val="ListParagraph"/>
              <w:widowControl w:val="0"/>
              <w:autoSpaceDE w:val="0"/>
              <w:autoSpaceDN w:val="0"/>
              <w:adjustRightInd w:val="0"/>
              <w:jc w:val="both"/>
              <w:rPr>
                <w:rFonts w:asciiTheme="minorHAnsi" w:hAnsiTheme="minorHAnsi" w:cs="Calibri"/>
                <w:lang w:val="pt-BR"/>
              </w:rPr>
            </w:pPr>
            <w:r>
              <w:rPr>
                <w:rFonts w:cs="Calibri"/>
                <w:b/>
                <w:bCs/>
                <w:lang w:val="pt-BR"/>
              </w:rPr>
              <w:t>Migrante</w:t>
            </w:r>
            <w:r>
              <w:rPr>
                <w:rFonts w:cs="Calibri"/>
                <w:lang w:val="pt-BR"/>
              </w:rPr>
              <w:t xml:space="preserve">: não há definição internacionalmente aceita. </w:t>
            </w:r>
          </w:p>
          <w:p w14:paraId="3F88656C" w14:textId="77777777" w:rsidR="00DF1190" w:rsidRDefault="00F97942">
            <w:pPr>
              <w:pStyle w:val="ListParagraph"/>
              <w:widowControl w:val="0"/>
              <w:autoSpaceDE w:val="0"/>
              <w:autoSpaceDN w:val="0"/>
              <w:adjustRightInd w:val="0"/>
              <w:jc w:val="both"/>
              <w:rPr>
                <w:rFonts w:asciiTheme="minorHAnsi" w:hAnsiTheme="minorHAnsi" w:cs="Calibri"/>
                <w:lang w:val="pt-BR"/>
              </w:rPr>
            </w:pPr>
            <w:r>
              <w:rPr>
                <w:rFonts w:cs="Calibri"/>
                <w:lang w:val="pt-BR"/>
              </w:rPr>
              <w:t xml:space="preserve">“Pessoas que vivem temporária ou permanentemente em um país do qual não são naturais e que fazem escolhas sobre quando ir e para onde ir, embora essas escolhas, às vezes, sejam extremamente restritas.” </w:t>
            </w:r>
          </w:p>
          <w:p w14:paraId="3F88656D" w14:textId="77777777" w:rsidR="00DF1190" w:rsidRDefault="00DF1190">
            <w:pPr>
              <w:pStyle w:val="ListParagraph"/>
              <w:widowControl w:val="0"/>
              <w:autoSpaceDE w:val="0"/>
              <w:autoSpaceDN w:val="0"/>
              <w:adjustRightInd w:val="0"/>
              <w:jc w:val="both"/>
              <w:rPr>
                <w:rFonts w:asciiTheme="minorHAnsi" w:hAnsiTheme="minorHAnsi" w:cs="Calibri"/>
                <w:lang w:val="pt-BR"/>
              </w:rPr>
            </w:pPr>
          </w:p>
          <w:p w14:paraId="3F88656E" w14:textId="77777777" w:rsidR="00DF1190" w:rsidRDefault="00F97942">
            <w:pPr>
              <w:pStyle w:val="ListParagraph"/>
              <w:widowControl w:val="0"/>
              <w:numPr>
                <w:ilvl w:val="0"/>
                <w:numId w:val="13"/>
              </w:numPr>
              <w:autoSpaceDE w:val="0"/>
              <w:autoSpaceDN w:val="0"/>
              <w:adjustRightInd w:val="0"/>
              <w:jc w:val="both"/>
              <w:rPr>
                <w:rFonts w:asciiTheme="minorHAnsi" w:hAnsiTheme="minorHAnsi" w:cs="Calibri"/>
                <w:lang w:val="pt-BR"/>
              </w:rPr>
            </w:pPr>
            <w:r>
              <w:rPr>
                <w:rFonts w:cs="Calibri"/>
                <w:lang w:val="pt-BR"/>
              </w:rPr>
              <w:t>A definição da OIM (Organização Internacional para as Migrações) menciona que migrantes podem se deslocar voluntária ou involuntariamente.</w:t>
            </w:r>
          </w:p>
          <w:p w14:paraId="3F88656F" w14:textId="77777777" w:rsidR="00DF1190" w:rsidRDefault="00DF1190">
            <w:pPr>
              <w:widowControl w:val="0"/>
              <w:autoSpaceDE w:val="0"/>
              <w:autoSpaceDN w:val="0"/>
              <w:adjustRightInd w:val="0"/>
              <w:ind w:left="360"/>
              <w:jc w:val="both"/>
              <w:rPr>
                <w:rFonts w:asciiTheme="minorHAnsi" w:hAnsiTheme="minorHAnsi" w:cs="Calibri"/>
                <w:b/>
                <w:lang w:val="pt-BR"/>
              </w:rPr>
            </w:pPr>
          </w:p>
          <w:p w14:paraId="3F886570" w14:textId="77777777" w:rsidR="00DF1190" w:rsidRDefault="00F97942">
            <w:pPr>
              <w:pStyle w:val="ListParagraph"/>
              <w:widowControl w:val="0"/>
              <w:numPr>
                <w:ilvl w:val="0"/>
                <w:numId w:val="13"/>
              </w:numPr>
              <w:autoSpaceDE w:val="0"/>
              <w:autoSpaceDN w:val="0"/>
              <w:adjustRightInd w:val="0"/>
              <w:jc w:val="both"/>
              <w:rPr>
                <w:rFonts w:asciiTheme="minorHAnsi" w:hAnsiTheme="minorHAnsi" w:cs="Calibri"/>
                <w:lang w:val="pt-BR"/>
              </w:rPr>
            </w:pPr>
            <w:r>
              <w:rPr>
                <w:rFonts w:cs="Calibri"/>
                <w:lang w:val="pt-BR"/>
              </w:rPr>
              <w:t>Peça ao grupo para identificar quantas dessas tipologias foram representadas na atividade 2.</w:t>
            </w:r>
          </w:p>
          <w:p w14:paraId="3F886571" w14:textId="77777777" w:rsidR="00DF1190" w:rsidRDefault="00DF1190">
            <w:pPr>
              <w:pStyle w:val="ListParagraph"/>
              <w:widowControl w:val="0"/>
              <w:autoSpaceDE w:val="0"/>
              <w:autoSpaceDN w:val="0"/>
              <w:adjustRightInd w:val="0"/>
              <w:ind w:left="335"/>
              <w:jc w:val="both"/>
              <w:rPr>
                <w:rFonts w:asciiTheme="minorHAnsi" w:hAnsiTheme="minorHAnsi" w:cs="Calibri"/>
                <w:lang w:val="pt-BR"/>
              </w:rPr>
            </w:pPr>
          </w:p>
        </w:tc>
      </w:tr>
      <w:tr w:rsidR="00DF1190" w:rsidRPr="004954CD" w14:paraId="3F886579" w14:textId="77777777">
        <w:tc>
          <w:tcPr>
            <w:tcW w:w="1681" w:type="dxa"/>
          </w:tcPr>
          <w:p w14:paraId="3F886573"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lastRenderedPageBreak/>
              <w:t>Migração mista</w:t>
            </w:r>
          </w:p>
          <w:p w14:paraId="3F886574" w14:textId="77777777" w:rsidR="00DF1190" w:rsidRDefault="00DF1190">
            <w:pPr>
              <w:widowControl w:val="0"/>
              <w:autoSpaceDE w:val="0"/>
              <w:autoSpaceDN w:val="0"/>
              <w:adjustRightInd w:val="0"/>
              <w:jc w:val="both"/>
              <w:rPr>
                <w:rFonts w:asciiTheme="minorHAnsi" w:hAnsiTheme="minorHAnsi" w:cs="Calibri"/>
                <w:b/>
              </w:rPr>
            </w:pPr>
          </w:p>
          <w:p w14:paraId="3F886575" w14:textId="77777777" w:rsidR="00DF1190" w:rsidRDefault="00F97942">
            <w:pPr>
              <w:widowControl w:val="0"/>
              <w:autoSpaceDE w:val="0"/>
              <w:autoSpaceDN w:val="0"/>
              <w:adjustRightInd w:val="0"/>
              <w:jc w:val="both"/>
              <w:rPr>
                <w:rFonts w:asciiTheme="minorHAnsi" w:hAnsiTheme="minorHAnsi" w:cs="Calibri"/>
                <w:b/>
              </w:rPr>
            </w:pPr>
            <w:r>
              <w:rPr>
                <w:rFonts w:asciiTheme="minorHAnsi" w:hAnsiTheme="minorHAnsi"/>
                <w:noProof/>
                <w:lang w:val="en-US" w:eastAsia="ja-JP"/>
              </w:rPr>
              <w:drawing>
                <wp:inline distT="0" distB="0" distL="0" distR="0" wp14:anchorId="3F886677" wp14:editId="3F886678">
                  <wp:extent cx="822960" cy="545387"/>
                  <wp:effectExtent l="0" t="0" r="0" b="7620"/>
                  <wp:docPr id="6" name="Picture 5">
                    <a:extLst xmlns:a="http://schemas.openxmlformats.org/drawingml/2006/main">
                      <a:ext uri="{FF2B5EF4-FFF2-40B4-BE49-F238E27FC236}">
                        <a16:creationId xmlns:a16="http://schemas.microsoft.com/office/drawing/2014/main" id="{9C4F0873-FFDC-416D-8789-53731BE997B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36442" name="Picture 5">
                            <a:extLst>
                              <a:ext uri="{FF2B5EF4-FFF2-40B4-BE49-F238E27FC236}">
                                <a16:creationId xmlns:a16="http://schemas.microsoft.com/office/drawing/2014/main" id="{9C4F0873-FFDC-416D-8789-53731BE997BB}"/>
                              </a:ext>
                            </a:extLst>
                          </pic:cNvPr>
                          <pic:cNvPicPr>
                            <a:picLocks noChangeAspect="1"/>
                          </pic:cNvPicPr>
                        </pic:nvPicPr>
                        <pic:blipFill>
                          <a:blip r:embed="rId22" cstate="screen">
                            <a:extLst>
                              <a:ext uri="{28A0092B-C50C-407E-A947-70E740481C1C}">
                                <a14:useLocalDpi xmlns:a14="http://schemas.microsoft.com/office/drawing/2010/main" val="0"/>
                              </a:ext>
                            </a:extLst>
                          </a:blip>
                          <a:stretch>
                            <a:fillRect/>
                          </a:stretch>
                        </pic:blipFill>
                        <pic:spPr>
                          <a:xfrm>
                            <a:off x="0" y="0"/>
                            <a:ext cx="822960" cy="545387"/>
                          </a:xfrm>
                          <a:prstGeom prst="rect">
                            <a:avLst/>
                          </a:prstGeom>
                        </pic:spPr>
                      </pic:pic>
                    </a:graphicData>
                  </a:graphic>
                </wp:inline>
              </w:drawing>
            </w:r>
          </w:p>
          <w:p w14:paraId="3F886576" w14:textId="77777777" w:rsidR="00DF1190" w:rsidRDefault="00DF1190">
            <w:pPr>
              <w:widowControl w:val="0"/>
              <w:autoSpaceDE w:val="0"/>
              <w:autoSpaceDN w:val="0"/>
              <w:adjustRightInd w:val="0"/>
              <w:jc w:val="both"/>
              <w:rPr>
                <w:rFonts w:asciiTheme="minorHAnsi" w:hAnsiTheme="minorHAnsi" w:cs="Calibri"/>
                <w:b/>
              </w:rPr>
            </w:pPr>
          </w:p>
        </w:tc>
        <w:tc>
          <w:tcPr>
            <w:tcW w:w="7675" w:type="dxa"/>
          </w:tcPr>
          <w:p w14:paraId="3F886577" w14:textId="77777777" w:rsidR="00DF1190" w:rsidRDefault="00F97942">
            <w:pPr>
              <w:pStyle w:val="ListParagraph"/>
              <w:widowControl w:val="0"/>
              <w:numPr>
                <w:ilvl w:val="0"/>
                <w:numId w:val="14"/>
              </w:numPr>
              <w:autoSpaceDE w:val="0"/>
              <w:autoSpaceDN w:val="0"/>
              <w:adjustRightInd w:val="0"/>
              <w:jc w:val="both"/>
              <w:rPr>
                <w:rFonts w:asciiTheme="minorHAnsi" w:hAnsiTheme="minorHAnsi" w:cs="Calibri"/>
                <w:lang w:val="pt-BR"/>
              </w:rPr>
            </w:pPr>
            <w:r>
              <w:rPr>
                <w:rFonts w:cs="Calibri"/>
                <w:lang w:val="pt-BR"/>
              </w:rPr>
              <w:t>Explique que migrantes e refugiados fazem cada vez mais uso das mesmas rotas e meios de transporte para chegar a um destino. Se não conseguirem entrar legalmente em um país, eles podem se voltar para os traficantes de pessoas ou embarcar em viagens marítimas ou terrestres perigosas, às quais podem não sobreviver.</w:t>
            </w:r>
          </w:p>
          <w:p w14:paraId="3F886578" w14:textId="77777777" w:rsidR="00DF1190" w:rsidRDefault="00DF1190">
            <w:pPr>
              <w:widowControl w:val="0"/>
              <w:autoSpaceDE w:val="0"/>
              <w:autoSpaceDN w:val="0"/>
              <w:adjustRightInd w:val="0"/>
              <w:jc w:val="both"/>
              <w:rPr>
                <w:rFonts w:asciiTheme="minorHAnsi" w:hAnsiTheme="minorHAnsi" w:cs="Calibri"/>
                <w:lang w:val="pt-BR"/>
              </w:rPr>
            </w:pPr>
          </w:p>
        </w:tc>
      </w:tr>
      <w:tr w:rsidR="00DF1190" w:rsidRPr="004954CD" w14:paraId="3F886585" w14:textId="77777777">
        <w:tc>
          <w:tcPr>
            <w:tcW w:w="1681" w:type="dxa"/>
            <w:shd w:val="clear" w:color="auto" w:fill="DEEAF6" w:themeFill="accent1" w:themeFillTint="33"/>
          </w:tcPr>
          <w:p w14:paraId="3F88657A"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t>Mensagens principais</w:t>
            </w:r>
          </w:p>
          <w:p w14:paraId="3F88657B"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7C"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79" wp14:editId="3F88667A">
                  <wp:extent cx="822960" cy="57693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977093" name=""/>
                          <pic:cNvPicPr/>
                        </pic:nvPicPr>
                        <pic:blipFill>
                          <a:blip r:embed="rId23"/>
                          <a:stretch>
                            <a:fillRect/>
                          </a:stretch>
                        </pic:blipFill>
                        <pic:spPr>
                          <a:xfrm>
                            <a:off x="0" y="0"/>
                            <a:ext cx="822960" cy="576938"/>
                          </a:xfrm>
                          <a:prstGeom prst="rect">
                            <a:avLst/>
                          </a:prstGeom>
                        </pic:spPr>
                      </pic:pic>
                    </a:graphicData>
                  </a:graphic>
                </wp:inline>
              </w:drawing>
            </w:r>
          </w:p>
        </w:tc>
        <w:tc>
          <w:tcPr>
            <w:tcW w:w="7675" w:type="dxa"/>
            <w:shd w:val="clear" w:color="auto" w:fill="DEEAF6" w:themeFill="accent1" w:themeFillTint="33"/>
          </w:tcPr>
          <w:p w14:paraId="3F88657D" w14:textId="77777777" w:rsidR="00DF1190" w:rsidRDefault="00F97942">
            <w:pPr>
              <w:pStyle w:val="NoteLevel21"/>
              <w:numPr>
                <w:ilvl w:val="1"/>
                <w:numId w:val="0"/>
              </w:numPr>
              <w:ind w:left="39"/>
              <w:jc w:val="both"/>
              <w:rPr>
                <w:rFonts w:asciiTheme="minorHAnsi" w:hAnsiTheme="minorHAnsi" w:cs="Calibri"/>
                <w:color w:val="000000" w:themeColor="text1"/>
                <w:lang w:val="pt-BR"/>
              </w:rPr>
            </w:pPr>
            <w:r>
              <w:rPr>
                <w:rFonts w:ascii="Calibri" w:hAnsi="Calibri"/>
                <w:b/>
                <w:bCs/>
                <w:color w:val="000000"/>
                <w:lang w:val="pt-BR"/>
              </w:rPr>
              <w:t xml:space="preserve">Recapitulação das mensagens principais: </w:t>
            </w:r>
            <w:r>
              <w:rPr>
                <w:rFonts w:ascii="Calibri" w:hAnsi="Calibri" w:cs="Calibri"/>
                <w:color w:val="000000"/>
                <w:lang w:val="pt-BR"/>
              </w:rPr>
              <w:t xml:space="preserve">as crises que desencadeiam o deslocamento normalmente têm </w:t>
            </w:r>
            <w:r>
              <w:rPr>
                <w:rFonts w:ascii="Calibri" w:hAnsi="Calibri" w:cs="Calibri"/>
                <w:b/>
                <w:bCs/>
                <w:color w:val="000000"/>
                <w:lang w:val="pt-BR"/>
              </w:rPr>
              <w:t>várias causas</w:t>
            </w:r>
            <w:r>
              <w:rPr>
                <w:rFonts w:ascii="Calibri" w:hAnsi="Calibri" w:cs="Calibri"/>
                <w:color w:val="000000"/>
                <w:lang w:val="pt-BR"/>
              </w:rPr>
              <w:t>.</w:t>
            </w:r>
            <w:bookmarkStart w:id="2" w:name="_Hlk524607561"/>
          </w:p>
          <w:p w14:paraId="3F88657E" w14:textId="77777777" w:rsidR="00DF1190" w:rsidRDefault="00DF1190">
            <w:pPr>
              <w:pStyle w:val="NoteLevel21"/>
              <w:numPr>
                <w:ilvl w:val="0"/>
                <w:numId w:val="0"/>
              </w:numPr>
              <w:ind w:left="39"/>
              <w:jc w:val="both"/>
              <w:rPr>
                <w:rFonts w:asciiTheme="minorHAnsi" w:hAnsiTheme="minorHAnsi" w:cs="Calibri"/>
                <w:color w:val="000000"/>
                <w:lang w:val="pt-BR"/>
              </w:rPr>
            </w:pPr>
          </w:p>
          <w:p w14:paraId="3F88657F" w14:textId="77777777" w:rsidR="00DF1190" w:rsidRDefault="00F97942">
            <w:pPr>
              <w:pStyle w:val="NoteLevel21"/>
              <w:numPr>
                <w:ilvl w:val="1"/>
                <w:numId w:val="0"/>
              </w:numPr>
              <w:ind w:left="39"/>
              <w:jc w:val="both"/>
              <w:rPr>
                <w:rFonts w:asciiTheme="minorHAnsi" w:hAnsiTheme="minorHAnsi" w:cs="Calibri"/>
                <w:color w:val="000000" w:themeColor="text1"/>
                <w:lang w:val="pt-BR"/>
              </w:rPr>
            </w:pPr>
            <w:r>
              <w:rPr>
                <w:rFonts w:ascii="Calibri" w:hAnsi="Calibri" w:cs="Calibri"/>
                <w:b/>
                <w:bCs/>
                <w:color w:val="000000"/>
                <w:lang w:val="pt-BR"/>
              </w:rPr>
              <w:t>Os acampamentos são um último recurso</w:t>
            </w:r>
            <w:r>
              <w:rPr>
                <w:rFonts w:ascii="Calibri" w:hAnsi="Calibri" w:cs="Calibri"/>
                <w:color w:val="000000"/>
                <w:lang w:val="pt-BR"/>
              </w:rPr>
              <w:t xml:space="preserve"> e só devem ser estabelecidos quando outras soluções não forem viáveis ou preferíveis. </w:t>
            </w:r>
          </w:p>
          <w:p w14:paraId="3F886580" w14:textId="77777777" w:rsidR="00DF1190" w:rsidRDefault="00DF1190">
            <w:pPr>
              <w:pStyle w:val="NoteLevel21"/>
              <w:numPr>
                <w:ilvl w:val="0"/>
                <w:numId w:val="0"/>
              </w:numPr>
              <w:ind w:left="39"/>
              <w:jc w:val="both"/>
              <w:rPr>
                <w:rFonts w:asciiTheme="minorHAnsi" w:hAnsiTheme="minorHAnsi" w:cs="Calibri"/>
                <w:color w:val="000000"/>
                <w:lang w:val="pt-BR"/>
              </w:rPr>
            </w:pPr>
          </w:p>
          <w:p w14:paraId="3F886581" w14:textId="77777777" w:rsidR="00DF1190" w:rsidRDefault="00F97942">
            <w:pPr>
              <w:pStyle w:val="NoteLevel21"/>
              <w:numPr>
                <w:ilvl w:val="1"/>
                <w:numId w:val="0"/>
              </w:numPr>
              <w:ind w:left="39"/>
              <w:jc w:val="both"/>
              <w:rPr>
                <w:rFonts w:asciiTheme="minorHAnsi" w:hAnsiTheme="minorHAnsi" w:cs="Calibri"/>
                <w:color w:val="000000" w:themeColor="text1"/>
                <w:lang w:val="pt-BR"/>
              </w:rPr>
            </w:pPr>
            <w:r>
              <w:rPr>
                <w:rFonts w:ascii="Calibri" w:hAnsi="Calibri" w:cs="Calibri"/>
                <w:color w:val="000000"/>
                <w:lang w:val="pt-BR"/>
              </w:rPr>
              <w:t xml:space="preserve">Os acampamentos </w:t>
            </w:r>
            <w:r>
              <w:rPr>
                <w:rFonts w:ascii="Calibri" w:hAnsi="Calibri" w:cs="Calibri"/>
                <w:b/>
                <w:bCs/>
                <w:color w:val="000000"/>
                <w:lang w:val="pt-BR"/>
              </w:rPr>
              <w:t>não fornecem uma solução sustentável permanente</w:t>
            </w:r>
            <w:r>
              <w:rPr>
                <w:rFonts w:ascii="Calibri" w:hAnsi="Calibri" w:cs="Calibri"/>
                <w:color w:val="000000"/>
                <w:lang w:val="pt-BR"/>
              </w:rPr>
              <w:t xml:space="preserve"> </w:t>
            </w:r>
          </w:p>
          <w:p w14:paraId="3F886582" w14:textId="77777777" w:rsidR="00DF1190" w:rsidRDefault="00F97942">
            <w:pPr>
              <w:pStyle w:val="NoteLevel21"/>
              <w:numPr>
                <w:ilvl w:val="1"/>
                <w:numId w:val="0"/>
              </w:numPr>
              <w:ind w:left="39"/>
              <w:jc w:val="both"/>
              <w:rPr>
                <w:rFonts w:asciiTheme="minorHAnsi" w:hAnsiTheme="minorHAnsi" w:cs="Calibri"/>
                <w:color w:val="000000" w:themeColor="text1"/>
                <w:lang w:val="pt-BR"/>
              </w:rPr>
            </w:pPr>
            <w:r>
              <w:rPr>
                <w:rFonts w:ascii="Calibri" w:hAnsi="Calibri" w:cs="Calibri"/>
                <w:color w:val="000000"/>
                <w:lang w:val="pt-BR"/>
              </w:rPr>
              <w:t>Oferecem soluções temporárias para o fornecimento de proteção e assistência, para atender aos direitos humanos básicos das populações deslocadas.</w:t>
            </w:r>
          </w:p>
          <w:bookmarkEnd w:id="2"/>
          <w:p w14:paraId="3F886583" w14:textId="77777777" w:rsidR="00DF1190" w:rsidRDefault="00DF1190">
            <w:pPr>
              <w:widowControl w:val="0"/>
              <w:autoSpaceDE w:val="0"/>
              <w:autoSpaceDN w:val="0"/>
              <w:adjustRightInd w:val="0"/>
              <w:contextualSpacing/>
              <w:jc w:val="both"/>
              <w:rPr>
                <w:rFonts w:asciiTheme="minorHAnsi" w:eastAsia="MS Gothic" w:hAnsiTheme="minorHAnsi" w:cs="Calibri"/>
                <w:b/>
                <w:color w:val="000000" w:themeColor="text1"/>
                <w:lang w:val="pt-BR"/>
              </w:rPr>
            </w:pPr>
          </w:p>
          <w:p w14:paraId="3F886584" w14:textId="77777777" w:rsidR="00DF1190" w:rsidRDefault="00F97942">
            <w:pPr>
              <w:widowControl w:val="0"/>
              <w:autoSpaceDE w:val="0"/>
              <w:autoSpaceDN w:val="0"/>
              <w:adjustRightInd w:val="0"/>
              <w:jc w:val="both"/>
              <w:rPr>
                <w:rFonts w:asciiTheme="minorHAnsi" w:eastAsia="MS Gothic" w:hAnsiTheme="minorHAnsi" w:cs="Calibri"/>
                <w:b/>
                <w:bCs/>
                <w:color w:val="000000" w:themeColor="text1"/>
                <w:lang w:val="pt-BR"/>
              </w:rPr>
            </w:pPr>
            <w:r>
              <w:rPr>
                <w:rFonts w:cs="Calibri"/>
                <w:b/>
                <w:bCs/>
                <w:i/>
                <w:iCs/>
                <w:color w:val="2A87C8"/>
                <w:lang w:val="pt-BR"/>
              </w:rPr>
              <w:t xml:space="preserve">Dica do facilitador: </w:t>
            </w:r>
            <w:r>
              <w:rPr>
                <w:rFonts w:cs="Calibri"/>
                <w:color w:val="2A87C8"/>
                <w:lang w:val="pt-BR"/>
              </w:rPr>
              <w:t>peça aos participantes que discutam a mensagem principal antes de passar do slide de foto para a mensagem.</w:t>
            </w:r>
          </w:p>
        </w:tc>
      </w:tr>
    </w:tbl>
    <w:p w14:paraId="3F886586" w14:textId="77777777" w:rsidR="00DF1190" w:rsidRDefault="00DF1190">
      <w:pPr>
        <w:widowControl w:val="0"/>
        <w:autoSpaceDE w:val="0"/>
        <w:autoSpaceDN w:val="0"/>
        <w:adjustRightInd w:val="0"/>
        <w:rPr>
          <w:rFonts w:asciiTheme="minorHAnsi" w:hAnsiTheme="minorHAnsi" w:cs="Calibri"/>
          <w:b/>
          <w:bCs/>
          <w:sz w:val="32"/>
          <w:szCs w:val="32"/>
          <w:lang w:val="pt-BR"/>
        </w:rPr>
        <w:sectPr w:rsidR="00DF1190">
          <w:pgSz w:w="11906" w:h="16838" w:code="9"/>
          <w:pgMar w:top="2268" w:right="1134" w:bottom="1440" w:left="1440" w:header="720" w:footer="720" w:gutter="0"/>
          <w:cols w:space="720"/>
          <w:docGrid w:linePitch="360"/>
        </w:sectPr>
      </w:pPr>
    </w:p>
    <w:p w14:paraId="3F886587" w14:textId="77777777" w:rsidR="00DF1190" w:rsidRDefault="00F97942">
      <w:pPr>
        <w:pStyle w:val="ListParagraph"/>
        <w:widowControl w:val="0"/>
        <w:numPr>
          <w:ilvl w:val="0"/>
          <w:numId w:val="11"/>
        </w:numPr>
        <w:autoSpaceDE w:val="0"/>
        <w:autoSpaceDN w:val="0"/>
        <w:adjustRightInd w:val="0"/>
        <w:ind w:left="426" w:hanging="426"/>
        <w:rPr>
          <w:rFonts w:asciiTheme="minorHAnsi" w:hAnsiTheme="minorHAnsi" w:cs="Calibri"/>
          <w:b/>
          <w:bCs/>
          <w:color w:val="2A87C8"/>
          <w:sz w:val="28"/>
          <w:szCs w:val="28"/>
        </w:rPr>
      </w:pPr>
      <w:r>
        <w:rPr>
          <w:rFonts w:cs="Calibri"/>
          <w:b/>
          <w:bCs/>
          <w:color w:val="2A87C8"/>
          <w:sz w:val="28"/>
          <w:szCs w:val="28"/>
          <w:lang w:val="pt-BR"/>
        </w:rPr>
        <w:lastRenderedPageBreak/>
        <w:t>Soluções temporárias para deslocamento</w:t>
      </w:r>
    </w:p>
    <w:p w14:paraId="3F886588" w14:textId="77777777" w:rsidR="00DF1190" w:rsidRDefault="00DF1190">
      <w:pPr>
        <w:widowControl w:val="0"/>
        <w:autoSpaceDE w:val="0"/>
        <w:autoSpaceDN w:val="0"/>
        <w:adjustRightInd w:val="0"/>
        <w:jc w:val="center"/>
        <w:rPr>
          <w:rFonts w:asciiTheme="minorHAnsi" w:hAnsiTheme="minorHAnsi" w:cs="Calibri"/>
          <w:b/>
          <w:bCs/>
          <w:szCs w:val="32"/>
        </w:rPr>
      </w:pPr>
    </w:p>
    <w:p w14:paraId="3F886589" w14:textId="77777777" w:rsidR="00DF1190" w:rsidRDefault="00F97942">
      <w:pPr>
        <w:widowControl w:val="0"/>
        <w:autoSpaceDE w:val="0"/>
        <w:autoSpaceDN w:val="0"/>
        <w:adjustRightInd w:val="0"/>
        <w:rPr>
          <w:rFonts w:asciiTheme="minorHAnsi" w:hAnsiTheme="minorHAnsi" w:cs="Calibri"/>
          <w:b/>
          <w:bCs/>
          <w:i/>
          <w:iCs/>
          <w:sz w:val="28"/>
          <w:szCs w:val="28"/>
          <w:lang w:val="pt-BR"/>
        </w:rPr>
      </w:pPr>
      <w:r>
        <w:rPr>
          <w:rFonts w:cs="Calibri"/>
          <w:b/>
          <w:bCs/>
          <w:sz w:val="28"/>
          <w:szCs w:val="28"/>
          <w:lang w:val="pt-BR"/>
        </w:rPr>
        <w:t xml:space="preserve">Atividade 4: </w:t>
      </w:r>
      <w:r>
        <w:rPr>
          <w:rFonts w:cs="Calibri"/>
          <w:b/>
          <w:bCs/>
          <w:i/>
          <w:iCs/>
          <w:sz w:val="28"/>
          <w:szCs w:val="28"/>
          <w:lang w:val="pt-BR"/>
        </w:rPr>
        <w:t>responder às necessidades de pessoas deslocadas</w:t>
      </w:r>
    </w:p>
    <w:p w14:paraId="3F88658A" w14:textId="77777777" w:rsidR="00DF1190" w:rsidRDefault="00DF1190">
      <w:pPr>
        <w:rPr>
          <w:b/>
          <w:lang w:val="pt-BR"/>
        </w:rPr>
      </w:pPr>
    </w:p>
    <w:p w14:paraId="3F88658B" w14:textId="77777777" w:rsidR="00DF1190" w:rsidRDefault="00F97942">
      <w:pPr>
        <w:rPr>
          <w:b/>
          <w:bCs/>
          <w:lang w:val="pt-BR"/>
        </w:rPr>
      </w:pPr>
      <w:r>
        <w:rPr>
          <w:b/>
          <w:bCs/>
          <w:lang w:val="pt-BR"/>
        </w:rPr>
        <w:t xml:space="preserve">Objetivo de aprendizagem </w:t>
      </w:r>
    </w:p>
    <w:p w14:paraId="3F88658C" w14:textId="77777777" w:rsidR="00DF1190" w:rsidRDefault="00F97942">
      <w:pPr>
        <w:jc w:val="both"/>
        <w:rPr>
          <w:b/>
          <w:bCs/>
          <w:lang w:val="pt-BR"/>
        </w:rPr>
      </w:pPr>
      <w:r>
        <w:rPr>
          <w:lang w:val="pt-BR"/>
        </w:rPr>
        <w:t xml:space="preserve">Discutir terminologia para soluções temporárias e duráveis para pessoas e comunidades deslocadas. </w:t>
      </w:r>
    </w:p>
    <w:p w14:paraId="3F88658D" w14:textId="77777777" w:rsidR="00DF1190" w:rsidRDefault="00DF1190">
      <w:pPr>
        <w:widowControl w:val="0"/>
        <w:autoSpaceDE w:val="0"/>
        <w:autoSpaceDN w:val="0"/>
        <w:adjustRightInd w:val="0"/>
        <w:rPr>
          <w:rFonts w:asciiTheme="minorHAnsi" w:hAnsiTheme="minorHAnsi" w:cs="Calibri"/>
          <w:bCs/>
          <w:lang w:val="pt-BR"/>
        </w:rPr>
      </w:pPr>
    </w:p>
    <w:p w14:paraId="3F88658E"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Preparação e materiais</w:t>
      </w:r>
    </w:p>
    <w:p w14:paraId="3F88658F"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color w:val="000000" w:themeColor="text1"/>
          <w:lang w:val="pt-BR"/>
        </w:rPr>
      </w:pPr>
      <w:r>
        <w:rPr>
          <w:rFonts w:cs="Calibri"/>
          <w:lang w:val="pt-BR"/>
        </w:rPr>
        <w:t>Folhas de flipchart e marcadores para cada dupla</w:t>
      </w:r>
    </w:p>
    <w:p w14:paraId="3F886590" w14:textId="77777777" w:rsidR="00DF1190" w:rsidRDefault="00F97942">
      <w:pPr>
        <w:pStyle w:val="ListParagraph"/>
        <w:widowControl w:val="0"/>
        <w:numPr>
          <w:ilvl w:val="0"/>
          <w:numId w:val="3"/>
        </w:numPr>
        <w:autoSpaceDE w:val="0"/>
        <w:autoSpaceDN w:val="0"/>
        <w:adjustRightInd w:val="0"/>
        <w:rPr>
          <w:rFonts w:asciiTheme="minorHAnsi" w:hAnsiTheme="minorHAnsi" w:cs="Calibri"/>
          <w:lang w:val="pt-BR"/>
        </w:rPr>
      </w:pPr>
      <w:r>
        <w:rPr>
          <w:rFonts w:cs="Calibri"/>
          <w:lang w:val="pt-BR"/>
        </w:rPr>
        <w:t xml:space="preserve">Imprimir o Anexo 1.2 (um conjunto de opções de assentamentos em papel A4) e colar nas diferentes paredes da sala </w:t>
      </w:r>
    </w:p>
    <w:p w14:paraId="3F886591"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color w:val="000000" w:themeColor="text1"/>
          <w:lang w:val="pt-BR"/>
        </w:rPr>
      </w:pPr>
      <w:r>
        <w:rPr>
          <w:rFonts w:cs="Calibri"/>
          <w:color w:val="000000"/>
          <w:lang w:val="pt-BR"/>
        </w:rPr>
        <w:t xml:space="preserve">Flipchart: </w:t>
      </w:r>
      <w:r>
        <w:rPr>
          <w:rFonts w:cs="Calibri"/>
          <w:lang w:val="pt-BR"/>
        </w:rPr>
        <w:t xml:space="preserve">escreva 6 opções de assentamentos em papel </w:t>
      </w:r>
      <w:r>
        <w:rPr>
          <w:rFonts w:cs="Calibri"/>
          <w:i/>
          <w:iCs/>
          <w:lang w:val="pt-BR"/>
        </w:rPr>
        <w:t>(se não houver power point)</w:t>
      </w:r>
    </w:p>
    <w:p w14:paraId="3F886592" w14:textId="77777777" w:rsidR="00DF1190" w:rsidRDefault="00DF1190">
      <w:pPr>
        <w:widowControl w:val="0"/>
        <w:autoSpaceDE w:val="0"/>
        <w:autoSpaceDN w:val="0"/>
        <w:adjustRightInd w:val="0"/>
        <w:rPr>
          <w:rStyle w:val="normaltextrun"/>
          <w:rFonts w:asciiTheme="minorHAnsi" w:hAnsiTheme="minorHAnsi" w:cs="Calibri"/>
          <w:b/>
          <w:bCs/>
          <w:lang w:val="pt-BR"/>
        </w:rPr>
      </w:pPr>
    </w:p>
    <w:p w14:paraId="3F886593" w14:textId="77777777" w:rsidR="00DF1190" w:rsidRDefault="00F97942">
      <w:pPr>
        <w:widowControl w:val="0"/>
        <w:autoSpaceDE w:val="0"/>
        <w:autoSpaceDN w:val="0"/>
        <w:adjustRightInd w:val="0"/>
        <w:rPr>
          <w:rStyle w:val="normaltextrun"/>
          <w:rFonts w:asciiTheme="minorHAnsi" w:hAnsiTheme="minorHAnsi" w:cs="Calibri"/>
          <w:b/>
          <w:bCs/>
        </w:rPr>
      </w:pPr>
      <w:r>
        <w:rPr>
          <w:rStyle w:val="normaltextrun"/>
          <w:rFonts w:cs="Calibri"/>
          <w:b/>
          <w:bCs/>
          <w:lang w:val="pt-BR"/>
        </w:rPr>
        <w:t>Duração:</w:t>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t xml:space="preserve">  </w:t>
      </w:r>
      <w:r>
        <w:rPr>
          <w:noProof/>
          <w:lang w:val="en-US" w:eastAsia="ja-JP"/>
        </w:rPr>
        <w:drawing>
          <wp:inline distT="0" distB="0" distL="0" distR="0" wp14:anchorId="3F88667B" wp14:editId="3F88667C">
            <wp:extent cx="299545" cy="299545"/>
            <wp:effectExtent l="0" t="0" r="5715"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531645" name="watch.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Pr>
          <w:rStyle w:val="normaltextrun"/>
          <w:rFonts w:cs="Calibri"/>
          <w:b/>
          <w:bCs/>
          <w:lang w:val="pt-BR"/>
        </w:rPr>
        <w:tab/>
        <w:t>20 mín</w:t>
      </w:r>
    </w:p>
    <w:p w14:paraId="3F886594" w14:textId="77777777" w:rsidR="00DF1190" w:rsidRDefault="00DF1190">
      <w:pPr>
        <w:widowControl w:val="0"/>
        <w:autoSpaceDE w:val="0"/>
        <w:autoSpaceDN w:val="0"/>
        <w:adjustRightInd w:val="0"/>
        <w:rPr>
          <w:rFonts w:asciiTheme="minorHAnsi" w:hAnsiTheme="minorHAnsi" w:cs="Calibri"/>
          <w:b/>
          <w:bCs/>
        </w:rPr>
      </w:pPr>
    </w:p>
    <w:tbl>
      <w:tblPr>
        <w:tblStyle w:val="TableGrid"/>
        <w:tblW w:w="935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745"/>
        <w:gridCol w:w="7611"/>
      </w:tblGrid>
      <w:tr w:rsidR="00DF1190" w14:paraId="3F886597" w14:textId="77777777">
        <w:tc>
          <w:tcPr>
            <w:tcW w:w="1576" w:type="dxa"/>
            <w:shd w:val="clear" w:color="auto" w:fill="BDD6EE" w:themeFill="accent1" w:themeFillTint="66"/>
          </w:tcPr>
          <w:p w14:paraId="3F886595"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 xml:space="preserve">Slide </w:t>
            </w:r>
          </w:p>
        </w:tc>
        <w:tc>
          <w:tcPr>
            <w:tcW w:w="7780" w:type="dxa"/>
            <w:shd w:val="clear" w:color="auto" w:fill="BDD6EE" w:themeFill="accent1" w:themeFillTint="66"/>
          </w:tcPr>
          <w:p w14:paraId="3F886596"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Instruções</w:t>
            </w:r>
          </w:p>
        </w:tc>
      </w:tr>
      <w:tr w:rsidR="00DF1190" w:rsidRPr="004954CD" w14:paraId="3F8865A4" w14:textId="77777777">
        <w:tc>
          <w:tcPr>
            <w:tcW w:w="1576" w:type="dxa"/>
          </w:tcPr>
          <w:p w14:paraId="3F886598" w14:textId="77777777" w:rsidR="00DF1190" w:rsidRDefault="00F97942">
            <w:pPr>
              <w:widowControl w:val="0"/>
              <w:autoSpaceDE w:val="0"/>
              <w:autoSpaceDN w:val="0"/>
              <w:adjustRightInd w:val="0"/>
              <w:contextualSpacing/>
              <w:rPr>
                <w:rFonts w:asciiTheme="minorHAnsi" w:hAnsiTheme="minorHAnsi" w:cs="Calibri"/>
                <w:b/>
                <w:bCs/>
                <w:lang w:val="pt-BR"/>
              </w:rPr>
            </w:pPr>
            <w:r>
              <w:rPr>
                <w:rFonts w:cs="Calibri"/>
                <w:b/>
                <w:bCs/>
                <w:lang w:val="pt-BR"/>
              </w:rPr>
              <w:t>Diagrama de opções de assentamentos temporários</w:t>
            </w:r>
          </w:p>
          <w:p w14:paraId="3F886599"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lang w:val="pt-BR"/>
              </w:rPr>
            </w:pPr>
          </w:p>
          <w:p w14:paraId="3F88659A"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rFonts w:asciiTheme="minorHAnsi" w:hAnsiTheme="minorHAnsi"/>
                <w:noProof/>
                <w:lang w:val="en-US" w:eastAsia="ja-JP"/>
              </w:rPr>
              <w:drawing>
                <wp:inline distT="0" distB="0" distL="0" distR="0" wp14:anchorId="3F88667D" wp14:editId="3F88667E">
                  <wp:extent cx="822960" cy="58025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720717" name="slide19_temporary settlement op.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22960" cy="580257"/>
                          </a:xfrm>
                          <a:prstGeom prst="rect">
                            <a:avLst/>
                          </a:prstGeom>
                        </pic:spPr>
                      </pic:pic>
                    </a:graphicData>
                  </a:graphic>
                </wp:inline>
              </w:drawing>
            </w:r>
          </w:p>
          <w:p w14:paraId="3F88659B"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9C"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tc>
        <w:tc>
          <w:tcPr>
            <w:tcW w:w="7780" w:type="dxa"/>
          </w:tcPr>
          <w:p w14:paraId="3F88659D" w14:textId="77777777" w:rsidR="00DF1190" w:rsidRDefault="00F97942">
            <w:pPr>
              <w:pStyle w:val="ListParagraph"/>
              <w:widowControl w:val="0"/>
              <w:numPr>
                <w:ilvl w:val="0"/>
                <w:numId w:val="15"/>
              </w:numPr>
              <w:autoSpaceDE w:val="0"/>
              <w:autoSpaceDN w:val="0"/>
              <w:adjustRightInd w:val="0"/>
              <w:jc w:val="both"/>
              <w:rPr>
                <w:rFonts w:asciiTheme="minorHAnsi" w:hAnsiTheme="minorHAnsi" w:cs="Calibri"/>
                <w:lang w:val="pt-BR"/>
              </w:rPr>
            </w:pPr>
            <w:r>
              <w:rPr>
                <w:rFonts w:cs="Calibri"/>
                <w:lang w:val="pt-BR"/>
              </w:rPr>
              <w:t>Lembre os participantes da mensagem principal de que os acampamentos são o último recurso. Eles não fornecem uma solução sustentável permanente, mas oferecem soluções temporárias para o fornecimento de proteção e assistência, a fim de atender aos direitos humanos básicos das populações deslocadas.</w:t>
            </w:r>
          </w:p>
          <w:p w14:paraId="3F88659E" w14:textId="77777777" w:rsidR="00DF1190" w:rsidRDefault="00DF1190">
            <w:pPr>
              <w:pStyle w:val="ListParagraph"/>
              <w:widowControl w:val="0"/>
              <w:autoSpaceDE w:val="0"/>
              <w:autoSpaceDN w:val="0"/>
              <w:adjustRightInd w:val="0"/>
              <w:ind w:left="27"/>
              <w:jc w:val="both"/>
              <w:rPr>
                <w:rFonts w:asciiTheme="minorHAnsi" w:hAnsiTheme="minorHAnsi" w:cs="Calibri"/>
                <w:lang w:val="pt-BR"/>
              </w:rPr>
            </w:pPr>
          </w:p>
          <w:p w14:paraId="3F88659F" w14:textId="77777777" w:rsidR="00DF1190" w:rsidRDefault="00F97942">
            <w:pPr>
              <w:pStyle w:val="ListParagraph"/>
              <w:widowControl w:val="0"/>
              <w:numPr>
                <w:ilvl w:val="0"/>
                <w:numId w:val="15"/>
              </w:numPr>
              <w:autoSpaceDE w:val="0"/>
              <w:autoSpaceDN w:val="0"/>
              <w:adjustRightInd w:val="0"/>
              <w:jc w:val="both"/>
              <w:rPr>
                <w:rFonts w:asciiTheme="minorHAnsi" w:hAnsiTheme="minorHAnsi" w:cs="Calibri"/>
              </w:rPr>
            </w:pPr>
            <w:r>
              <w:rPr>
                <w:rFonts w:cs="Calibri"/>
                <w:lang w:val="pt-BR"/>
              </w:rPr>
              <w:t xml:space="preserve">Analisar juntos o diagrama de assentamentos. Os tipos de assentamentos em que as pessoas deslocadas internamente podem buscar temporariamente assistência e proteção podem assumir uma variedade de formas. Eles podem ser planejados ou espontâneos e agrupados ou dispersos, dependendo do tipo de emergência, do ambiente e dos fatores externos envolvidos. O diagrama mostra: acampamentos planejados, acampamentos espontâneos, centros coletivos, centros de recepção e trânsito e centros de evacuação de emergência. Revise as definições dessas opções, se necessário. </w:t>
            </w:r>
          </w:p>
          <w:p w14:paraId="3F8865A0" w14:textId="77777777" w:rsidR="00DF1190" w:rsidRDefault="00DF1190">
            <w:pPr>
              <w:pStyle w:val="ListParagraph"/>
              <w:widowControl w:val="0"/>
              <w:autoSpaceDE w:val="0"/>
              <w:autoSpaceDN w:val="0"/>
              <w:adjustRightInd w:val="0"/>
              <w:ind w:left="27"/>
              <w:jc w:val="both"/>
              <w:rPr>
                <w:rFonts w:asciiTheme="minorHAnsi" w:hAnsiTheme="minorHAnsi" w:cs="Calibri"/>
              </w:rPr>
            </w:pPr>
          </w:p>
          <w:p w14:paraId="3F8865A1" w14:textId="77777777" w:rsidR="00DF1190" w:rsidRDefault="00F97942">
            <w:pPr>
              <w:pStyle w:val="ListParagraph"/>
              <w:widowControl w:val="0"/>
              <w:numPr>
                <w:ilvl w:val="0"/>
                <w:numId w:val="15"/>
              </w:numPr>
              <w:autoSpaceDE w:val="0"/>
              <w:autoSpaceDN w:val="0"/>
              <w:adjustRightInd w:val="0"/>
              <w:jc w:val="both"/>
              <w:rPr>
                <w:rFonts w:asciiTheme="minorHAnsi" w:hAnsiTheme="minorHAnsi" w:cs="Calibri"/>
                <w:lang w:val="pt-BR"/>
              </w:rPr>
            </w:pPr>
            <w:r>
              <w:rPr>
                <w:rFonts w:cs="Calibri"/>
                <w:lang w:val="pt-BR"/>
              </w:rPr>
              <w:t xml:space="preserve">Lembre o grupo de que permanecer com uma família anfitriã é uma solução comum, mas os recursos dentro de uma família anfitriã e entre as comunidades podem ficar tensos, particularmente quando o deslocamento se torna prolongado. </w:t>
            </w:r>
          </w:p>
          <w:p w14:paraId="3F8865A2" w14:textId="77777777" w:rsidR="00DF1190" w:rsidRDefault="00DF1190">
            <w:pPr>
              <w:widowControl w:val="0"/>
              <w:autoSpaceDE w:val="0"/>
              <w:autoSpaceDN w:val="0"/>
              <w:adjustRightInd w:val="0"/>
              <w:jc w:val="both"/>
              <w:rPr>
                <w:rFonts w:asciiTheme="minorHAnsi" w:hAnsiTheme="minorHAnsi" w:cs="Calibri"/>
                <w:lang w:val="pt-BR"/>
              </w:rPr>
            </w:pPr>
          </w:p>
          <w:p w14:paraId="3F8865A3" w14:textId="77777777" w:rsidR="00DF1190" w:rsidRDefault="00DF1190">
            <w:pPr>
              <w:widowControl w:val="0"/>
              <w:autoSpaceDE w:val="0"/>
              <w:autoSpaceDN w:val="0"/>
              <w:adjustRightInd w:val="0"/>
              <w:jc w:val="both"/>
              <w:rPr>
                <w:rFonts w:asciiTheme="minorHAnsi" w:hAnsiTheme="minorHAnsi" w:cs="Calibri"/>
                <w:lang w:val="pt-BR"/>
              </w:rPr>
            </w:pPr>
          </w:p>
        </w:tc>
      </w:tr>
      <w:tr w:rsidR="00DF1190" w:rsidRPr="004954CD" w14:paraId="3F8865B8" w14:textId="77777777">
        <w:tc>
          <w:tcPr>
            <w:tcW w:w="1576" w:type="dxa"/>
          </w:tcPr>
          <w:p w14:paraId="3F8865A5"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lastRenderedPageBreak/>
              <w:t>Cartões de opções de assentamento</w:t>
            </w:r>
          </w:p>
          <w:p w14:paraId="3F8865A6" w14:textId="77777777" w:rsidR="00DF1190" w:rsidRDefault="00DF1190">
            <w:pPr>
              <w:widowControl w:val="0"/>
              <w:autoSpaceDE w:val="0"/>
              <w:autoSpaceDN w:val="0"/>
              <w:adjustRightInd w:val="0"/>
              <w:jc w:val="both"/>
              <w:rPr>
                <w:rFonts w:asciiTheme="minorHAnsi" w:hAnsiTheme="minorHAnsi" w:cs="Calibri"/>
                <w:b/>
              </w:rPr>
            </w:pPr>
          </w:p>
          <w:p w14:paraId="3F8865A7" w14:textId="77777777" w:rsidR="00DF1190" w:rsidRDefault="00DF1190">
            <w:pPr>
              <w:widowControl w:val="0"/>
              <w:autoSpaceDE w:val="0"/>
              <w:autoSpaceDN w:val="0"/>
              <w:adjustRightInd w:val="0"/>
              <w:jc w:val="both"/>
              <w:rPr>
                <w:rFonts w:asciiTheme="minorHAnsi" w:hAnsiTheme="minorHAnsi" w:cs="Calibri"/>
                <w:b/>
              </w:rPr>
            </w:pPr>
          </w:p>
          <w:p w14:paraId="3F8865A8" w14:textId="77777777" w:rsidR="00DF1190" w:rsidRDefault="00DF1190">
            <w:pPr>
              <w:widowControl w:val="0"/>
              <w:autoSpaceDE w:val="0"/>
              <w:autoSpaceDN w:val="0"/>
              <w:adjustRightInd w:val="0"/>
              <w:jc w:val="both"/>
              <w:rPr>
                <w:rFonts w:asciiTheme="minorHAnsi" w:hAnsiTheme="minorHAnsi" w:cs="Calibri"/>
                <w:b/>
              </w:rPr>
            </w:pPr>
          </w:p>
          <w:p w14:paraId="3F8865A9" w14:textId="77777777" w:rsidR="00DF1190" w:rsidRDefault="00DF1190">
            <w:pPr>
              <w:widowControl w:val="0"/>
              <w:autoSpaceDE w:val="0"/>
              <w:autoSpaceDN w:val="0"/>
              <w:adjustRightInd w:val="0"/>
              <w:jc w:val="both"/>
              <w:rPr>
                <w:rFonts w:asciiTheme="minorHAnsi" w:hAnsiTheme="minorHAnsi" w:cs="Calibri"/>
                <w:b/>
              </w:rPr>
            </w:pPr>
          </w:p>
          <w:p w14:paraId="3F8865AA" w14:textId="77777777" w:rsidR="00DF1190" w:rsidRDefault="00F97942">
            <w:pPr>
              <w:widowControl w:val="0"/>
              <w:autoSpaceDE w:val="0"/>
              <w:autoSpaceDN w:val="0"/>
              <w:adjustRightInd w:val="0"/>
              <w:jc w:val="both"/>
              <w:rPr>
                <w:rFonts w:asciiTheme="minorHAnsi" w:hAnsiTheme="minorHAnsi" w:cs="Calibri"/>
                <w:b/>
              </w:rPr>
            </w:pPr>
            <w:r>
              <w:rPr>
                <w:rFonts w:asciiTheme="minorHAnsi" w:hAnsiTheme="minorHAnsi"/>
                <w:noProof/>
                <w:lang w:val="en-US" w:eastAsia="ja-JP"/>
              </w:rPr>
              <w:drawing>
                <wp:inline distT="0" distB="0" distL="0" distR="0" wp14:anchorId="3F88667F" wp14:editId="3F886680">
                  <wp:extent cx="822960" cy="584624"/>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944119" name="slide_20_activity 3.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22960" cy="584624"/>
                          </a:xfrm>
                          <a:prstGeom prst="rect">
                            <a:avLst/>
                          </a:prstGeom>
                        </pic:spPr>
                      </pic:pic>
                    </a:graphicData>
                  </a:graphic>
                </wp:inline>
              </w:drawing>
            </w:r>
          </w:p>
        </w:tc>
        <w:tc>
          <w:tcPr>
            <w:tcW w:w="7780" w:type="dxa"/>
          </w:tcPr>
          <w:p w14:paraId="3F8865AB" w14:textId="77777777" w:rsidR="00DF1190" w:rsidRDefault="00F97942">
            <w:pPr>
              <w:widowControl w:val="0"/>
              <w:autoSpaceDE w:val="0"/>
              <w:autoSpaceDN w:val="0"/>
              <w:adjustRightInd w:val="0"/>
              <w:jc w:val="both"/>
              <w:rPr>
                <w:rFonts w:asciiTheme="minorHAnsi" w:hAnsiTheme="minorHAnsi" w:cs="Calibri"/>
                <w:lang w:val="pt-BR"/>
              </w:rPr>
            </w:pPr>
            <w:r>
              <w:rPr>
                <w:rFonts w:cs="Calibri"/>
                <w:b/>
                <w:bCs/>
                <w:lang w:val="pt-BR"/>
              </w:rPr>
              <w:t>Atividade 4:</w:t>
            </w:r>
            <w:r>
              <w:rPr>
                <w:rFonts w:cs="Calibri"/>
                <w:lang w:val="pt-BR"/>
              </w:rPr>
              <w:t xml:space="preserve"> apresente os cartões de opções de assentamento colados na parede.</w:t>
            </w:r>
          </w:p>
          <w:p w14:paraId="3F8865AC" w14:textId="77777777" w:rsidR="00DF1190" w:rsidRDefault="00DF1190">
            <w:pPr>
              <w:pStyle w:val="ListParagraph"/>
              <w:ind w:left="453" w:hanging="426"/>
              <w:jc w:val="both"/>
              <w:rPr>
                <w:rFonts w:asciiTheme="minorHAnsi" w:hAnsiTheme="minorHAnsi" w:cs="Calibri"/>
                <w:lang w:val="pt-BR"/>
              </w:rPr>
            </w:pPr>
          </w:p>
          <w:p w14:paraId="3F8865AD" w14:textId="77777777" w:rsidR="00DF1190" w:rsidRDefault="00F97942">
            <w:pPr>
              <w:pStyle w:val="ListParagraph"/>
              <w:widowControl w:val="0"/>
              <w:numPr>
                <w:ilvl w:val="0"/>
                <w:numId w:val="16"/>
              </w:numPr>
              <w:autoSpaceDE w:val="0"/>
              <w:autoSpaceDN w:val="0"/>
              <w:adjustRightInd w:val="0"/>
              <w:jc w:val="both"/>
              <w:rPr>
                <w:rFonts w:asciiTheme="minorHAnsi" w:hAnsiTheme="minorHAnsi" w:cs="Calibri"/>
                <w:lang w:val="pt-BR"/>
              </w:rPr>
            </w:pPr>
            <w:r>
              <w:rPr>
                <w:rFonts w:cs="Calibri"/>
                <w:lang w:val="pt-BR"/>
              </w:rPr>
              <w:t>Faça as seguintes perguntas aos participantes e peça que eles se movam para o devido cartão de assentamento. Depois que os participantes tiverem se movido, faça perguntas de acompanhamento aos grupos.</w:t>
            </w:r>
          </w:p>
          <w:p w14:paraId="3F8865AE" w14:textId="77777777" w:rsidR="00DF1190" w:rsidRDefault="00DF1190">
            <w:pPr>
              <w:rPr>
                <w:rFonts w:asciiTheme="minorHAnsi" w:hAnsiTheme="minorHAnsi" w:cs="Calibri"/>
                <w:lang w:val="pt-BR"/>
              </w:rPr>
            </w:pPr>
          </w:p>
          <w:p w14:paraId="3F8865AF" w14:textId="77777777" w:rsidR="00DF1190" w:rsidRDefault="00F97942">
            <w:pPr>
              <w:pStyle w:val="ListParagraph"/>
              <w:widowControl w:val="0"/>
              <w:numPr>
                <w:ilvl w:val="0"/>
                <w:numId w:val="6"/>
              </w:numPr>
              <w:autoSpaceDE w:val="0"/>
              <w:autoSpaceDN w:val="0"/>
              <w:adjustRightInd w:val="0"/>
              <w:jc w:val="both"/>
              <w:rPr>
                <w:rFonts w:asciiTheme="minorHAnsi" w:hAnsiTheme="minorHAnsi" w:cs="Calibri"/>
                <w:lang w:val="pt-BR"/>
              </w:rPr>
            </w:pPr>
            <w:r>
              <w:rPr>
                <w:rFonts w:cs="Calibri"/>
                <w:lang w:val="pt-BR"/>
              </w:rPr>
              <w:t>Quais são as soluções temporárias comuns em seus contextos?</w:t>
            </w:r>
          </w:p>
          <w:p w14:paraId="3F8865B0" w14:textId="77777777" w:rsidR="00DF1190" w:rsidRDefault="00F97942">
            <w:pPr>
              <w:pStyle w:val="ListParagraph"/>
              <w:widowControl w:val="0"/>
              <w:numPr>
                <w:ilvl w:val="1"/>
                <w:numId w:val="6"/>
              </w:numPr>
              <w:autoSpaceDE w:val="0"/>
              <w:autoSpaceDN w:val="0"/>
              <w:adjustRightInd w:val="0"/>
              <w:jc w:val="both"/>
              <w:rPr>
                <w:rFonts w:asciiTheme="minorHAnsi" w:hAnsiTheme="minorHAnsi" w:cs="Calibri"/>
                <w:lang w:val="pt-BR"/>
              </w:rPr>
            </w:pPr>
            <w:r>
              <w:rPr>
                <w:rFonts w:cs="Calibri"/>
                <w:lang w:val="pt-BR"/>
              </w:rPr>
              <w:t xml:space="preserve">Acompanhamento: por quê certas opções são escolhidas em vez de outras? </w:t>
            </w:r>
          </w:p>
          <w:p w14:paraId="3F8865B1" w14:textId="77777777" w:rsidR="00DF1190" w:rsidRDefault="00F97942">
            <w:pPr>
              <w:pStyle w:val="ListParagraph"/>
              <w:numPr>
                <w:ilvl w:val="1"/>
                <w:numId w:val="6"/>
              </w:numPr>
              <w:jc w:val="both"/>
              <w:rPr>
                <w:rFonts w:asciiTheme="minorHAnsi" w:hAnsiTheme="minorHAnsi" w:cs="Calibri"/>
                <w:lang w:val="pt-BR"/>
              </w:rPr>
            </w:pPr>
            <w:r>
              <w:rPr>
                <w:rFonts w:cs="Calibri"/>
                <w:lang w:val="pt-BR"/>
              </w:rPr>
              <w:t xml:space="preserve">Acompanhamento: quais são os elementos positivos e desafios comuns nas diferentes tipologias? </w:t>
            </w:r>
          </w:p>
          <w:p w14:paraId="3F8865B2" w14:textId="77777777" w:rsidR="00DF1190" w:rsidRDefault="00F97942">
            <w:pPr>
              <w:pStyle w:val="ListParagraph"/>
              <w:widowControl w:val="0"/>
              <w:numPr>
                <w:ilvl w:val="0"/>
                <w:numId w:val="6"/>
              </w:numPr>
              <w:autoSpaceDE w:val="0"/>
              <w:autoSpaceDN w:val="0"/>
              <w:adjustRightInd w:val="0"/>
              <w:jc w:val="both"/>
              <w:rPr>
                <w:rFonts w:asciiTheme="minorHAnsi" w:hAnsiTheme="minorHAnsi" w:cs="Calibri"/>
                <w:lang w:val="pt-BR"/>
              </w:rPr>
            </w:pPr>
            <w:r>
              <w:rPr>
                <w:rFonts w:cs="Calibri"/>
                <w:lang w:val="pt-BR"/>
              </w:rPr>
              <w:t xml:space="preserve">Se fosse você quem foi deslocado com sua família, onde gostaria de ficar? </w:t>
            </w:r>
          </w:p>
          <w:p w14:paraId="3F8865B3" w14:textId="77777777" w:rsidR="00DF1190" w:rsidRDefault="00F97942">
            <w:pPr>
              <w:pStyle w:val="ListParagraph"/>
              <w:widowControl w:val="0"/>
              <w:numPr>
                <w:ilvl w:val="1"/>
                <w:numId w:val="6"/>
              </w:numPr>
              <w:autoSpaceDE w:val="0"/>
              <w:autoSpaceDN w:val="0"/>
              <w:adjustRightInd w:val="0"/>
              <w:jc w:val="both"/>
              <w:rPr>
                <w:rFonts w:asciiTheme="minorHAnsi" w:hAnsiTheme="minorHAnsi" w:cs="Calibri"/>
                <w:lang w:val="pt-BR"/>
              </w:rPr>
            </w:pPr>
            <w:r>
              <w:rPr>
                <w:rFonts w:cs="Calibri"/>
                <w:lang w:val="pt-BR"/>
              </w:rPr>
              <w:t>Acompanhamento: por que você escolheria esta opção?</w:t>
            </w:r>
          </w:p>
          <w:p w14:paraId="3F8865B4" w14:textId="77777777" w:rsidR="00DF1190" w:rsidRDefault="00F97942">
            <w:pPr>
              <w:pStyle w:val="ListParagraph"/>
              <w:widowControl w:val="0"/>
              <w:numPr>
                <w:ilvl w:val="0"/>
                <w:numId w:val="6"/>
              </w:numPr>
              <w:autoSpaceDE w:val="0"/>
              <w:autoSpaceDN w:val="0"/>
              <w:adjustRightInd w:val="0"/>
              <w:jc w:val="both"/>
              <w:rPr>
                <w:rFonts w:asciiTheme="minorHAnsi" w:hAnsiTheme="minorHAnsi" w:cs="Calibri"/>
                <w:lang w:val="pt-BR"/>
              </w:rPr>
            </w:pPr>
            <w:r>
              <w:rPr>
                <w:rFonts w:cs="Calibri"/>
                <w:lang w:val="pt-BR"/>
              </w:rPr>
              <w:t>Qual tipologia você viu em seu cartão de perfil/mapeamento de corpo (Atividade 2A/B)?</w:t>
            </w:r>
          </w:p>
          <w:p w14:paraId="3F8865B5" w14:textId="77777777" w:rsidR="00DF1190" w:rsidRDefault="00DF1190">
            <w:pPr>
              <w:widowControl w:val="0"/>
              <w:autoSpaceDE w:val="0"/>
              <w:autoSpaceDN w:val="0"/>
              <w:adjustRightInd w:val="0"/>
              <w:ind w:left="453" w:hanging="426"/>
              <w:contextualSpacing/>
              <w:jc w:val="both"/>
              <w:rPr>
                <w:rFonts w:asciiTheme="minorHAnsi" w:hAnsiTheme="minorHAnsi" w:cs="Calibri"/>
                <w:lang w:val="pt-BR"/>
              </w:rPr>
            </w:pPr>
          </w:p>
          <w:p w14:paraId="3F8865B6" w14:textId="77777777" w:rsidR="00DF1190" w:rsidRDefault="00F97942">
            <w:pPr>
              <w:widowControl w:val="0"/>
              <w:autoSpaceDE w:val="0"/>
              <w:autoSpaceDN w:val="0"/>
              <w:adjustRightInd w:val="0"/>
              <w:jc w:val="both"/>
              <w:rPr>
                <w:rFonts w:asciiTheme="minorHAnsi" w:eastAsia="MS Gothic" w:hAnsiTheme="minorHAnsi" w:cs="Calibri"/>
                <w:b/>
                <w:bCs/>
                <w:i/>
                <w:iCs/>
                <w:color w:val="2A87C8"/>
                <w:lang w:val="pt-BR"/>
              </w:rPr>
            </w:pPr>
            <w:r>
              <w:rPr>
                <w:rFonts w:cs="Calibri"/>
                <w:b/>
                <w:bCs/>
                <w:i/>
                <w:iCs/>
                <w:color w:val="2A87C8"/>
                <w:lang w:val="pt-BR"/>
              </w:rPr>
              <w:t xml:space="preserve">Dica do facilitador: </w:t>
            </w:r>
            <w:r>
              <w:rPr>
                <w:rFonts w:cs="Calibri"/>
                <w:color w:val="2A87C8"/>
                <w:lang w:val="pt-BR"/>
              </w:rPr>
              <w:t>peça aos participantes para ficarem na opção de assentamento que escolheram para a próxima atividade.</w:t>
            </w:r>
          </w:p>
          <w:p w14:paraId="3F8865B7" w14:textId="77777777" w:rsidR="00DF1190" w:rsidRDefault="00DF1190">
            <w:pPr>
              <w:widowControl w:val="0"/>
              <w:autoSpaceDE w:val="0"/>
              <w:autoSpaceDN w:val="0"/>
              <w:adjustRightInd w:val="0"/>
              <w:jc w:val="both"/>
              <w:rPr>
                <w:rFonts w:asciiTheme="minorHAnsi" w:eastAsia="MS Gothic" w:hAnsiTheme="minorHAnsi" w:cs="Calibri"/>
                <w:b/>
                <w:i/>
                <w:color w:val="2A87C8"/>
                <w:lang w:val="pt-BR"/>
              </w:rPr>
            </w:pPr>
          </w:p>
        </w:tc>
      </w:tr>
      <w:tr w:rsidR="00DF1190" w:rsidRPr="004954CD" w14:paraId="3F8865BF" w14:textId="77777777">
        <w:tc>
          <w:tcPr>
            <w:tcW w:w="1576" w:type="dxa"/>
            <w:shd w:val="clear" w:color="auto" w:fill="DEEAF6" w:themeFill="accent1" w:themeFillTint="33"/>
          </w:tcPr>
          <w:p w14:paraId="3F8865B9"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t>Mensagem principal</w:t>
            </w:r>
          </w:p>
          <w:p w14:paraId="3F8865BA"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5BB"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81" wp14:editId="3F886682">
                  <wp:extent cx="822960" cy="57829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362806" name=""/>
                          <pic:cNvPicPr/>
                        </pic:nvPicPr>
                        <pic:blipFill>
                          <a:blip r:embed="rId26"/>
                          <a:stretch>
                            <a:fillRect/>
                          </a:stretch>
                        </pic:blipFill>
                        <pic:spPr>
                          <a:xfrm>
                            <a:off x="0" y="0"/>
                            <a:ext cx="822960" cy="578296"/>
                          </a:xfrm>
                          <a:prstGeom prst="rect">
                            <a:avLst/>
                          </a:prstGeom>
                        </pic:spPr>
                      </pic:pic>
                    </a:graphicData>
                  </a:graphic>
                </wp:inline>
              </w:drawing>
            </w:r>
          </w:p>
        </w:tc>
        <w:tc>
          <w:tcPr>
            <w:tcW w:w="7780" w:type="dxa"/>
            <w:shd w:val="clear" w:color="auto" w:fill="DEEAF6" w:themeFill="accent1" w:themeFillTint="33"/>
          </w:tcPr>
          <w:p w14:paraId="3F8865BC" w14:textId="77777777" w:rsidR="00DF1190" w:rsidRDefault="00F97942">
            <w:pPr>
              <w:widowControl w:val="0"/>
              <w:autoSpaceDE w:val="0"/>
              <w:autoSpaceDN w:val="0"/>
              <w:adjustRightInd w:val="0"/>
              <w:contextualSpacing/>
              <w:jc w:val="both"/>
              <w:rPr>
                <w:rFonts w:asciiTheme="minorHAnsi" w:hAnsiTheme="minorHAnsi" w:cs="Calibri"/>
                <w:lang w:val="pt-BR"/>
              </w:rPr>
            </w:pPr>
            <w:r>
              <w:rPr>
                <w:b/>
                <w:bCs/>
                <w:color w:val="000000"/>
                <w:lang w:val="pt-BR"/>
              </w:rPr>
              <w:t xml:space="preserve">Recapitulação da mensagem principal: </w:t>
            </w:r>
            <w:r>
              <w:rPr>
                <w:rFonts w:cs="Calibri"/>
                <w:lang w:val="pt-BR"/>
              </w:rPr>
              <w:t xml:space="preserve">os tipos de assentamentos em que as populações deslocadas podem buscar temporariamente assistência e proteção assumem uma </w:t>
            </w:r>
            <w:r>
              <w:rPr>
                <w:rFonts w:cs="Calibri"/>
                <w:b/>
                <w:bCs/>
                <w:lang w:val="pt-BR"/>
              </w:rPr>
              <w:t>variedade de formas</w:t>
            </w:r>
            <w:r>
              <w:rPr>
                <w:rFonts w:cs="Calibri"/>
                <w:lang w:val="pt-BR"/>
              </w:rPr>
              <w:t xml:space="preserve"> e podem ter um impacto sobre sua qualidade de vida (dignidade) durante o deslocamento.</w:t>
            </w:r>
            <w:bookmarkStart w:id="3" w:name="_Hlk524607309"/>
            <w:bookmarkEnd w:id="3"/>
          </w:p>
          <w:p w14:paraId="3F8865BD" w14:textId="77777777" w:rsidR="00DF1190" w:rsidRDefault="00DF1190">
            <w:pPr>
              <w:widowControl w:val="0"/>
              <w:autoSpaceDE w:val="0"/>
              <w:autoSpaceDN w:val="0"/>
              <w:adjustRightInd w:val="0"/>
              <w:contextualSpacing/>
              <w:jc w:val="both"/>
              <w:rPr>
                <w:rFonts w:asciiTheme="minorHAnsi" w:eastAsia="MS Gothic" w:hAnsiTheme="minorHAnsi" w:cs="Calibri"/>
                <w:b/>
                <w:color w:val="000000" w:themeColor="text1"/>
                <w:lang w:val="pt-BR"/>
              </w:rPr>
            </w:pPr>
          </w:p>
          <w:p w14:paraId="3F8865BE" w14:textId="77777777" w:rsidR="00DF1190" w:rsidRDefault="00F97942">
            <w:pPr>
              <w:widowControl w:val="0"/>
              <w:autoSpaceDE w:val="0"/>
              <w:autoSpaceDN w:val="0"/>
              <w:adjustRightInd w:val="0"/>
              <w:jc w:val="both"/>
              <w:rPr>
                <w:rFonts w:asciiTheme="minorHAnsi" w:eastAsia="MS Gothic" w:hAnsiTheme="minorHAnsi" w:cs="Calibri"/>
                <w:b/>
                <w:bCs/>
                <w:i/>
                <w:iCs/>
                <w:color w:val="2A87C8"/>
                <w:lang w:val="pt-BR"/>
              </w:rPr>
            </w:pPr>
            <w:r>
              <w:rPr>
                <w:rFonts w:cs="Calibri"/>
                <w:b/>
                <w:bCs/>
                <w:i/>
                <w:iCs/>
                <w:color w:val="2A87C8"/>
                <w:lang w:val="pt-BR"/>
              </w:rPr>
              <w:t xml:space="preserve">Dica do facilitador: </w:t>
            </w:r>
            <w:r>
              <w:rPr>
                <w:rFonts w:cs="Calibri"/>
                <w:color w:val="2A87C8"/>
                <w:lang w:val="pt-BR"/>
              </w:rPr>
              <w:t>peça aos participantes que discutam a mensagem principal antes de passar do slide de foto para a mensagem.</w:t>
            </w:r>
          </w:p>
        </w:tc>
      </w:tr>
      <w:tr w:rsidR="00DF1190" w:rsidRPr="004954CD" w14:paraId="3F8865D7" w14:textId="77777777">
        <w:tc>
          <w:tcPr>
            <w:tcW w:w="1576" w:type="dxa"/>
          </w:tcPr>
          <w:p w14:paraId="3F8865C0" w14:textId="77777777" w:rsidR="00DF1190" w:rsidRDefault="00DF1190">
            <w:pPr>
              <w:widowControl w:val="0"/>
              <w:autoSpaceDE w:val="0"/>
              <w:autoSpaceDN w:val="0"/>
              <w:adjustRightInd w:val="0"/>
              <w:jc w:val="both"/>
              <w:rPr>
                <w:rFonts w:asciiTheme="minorHAnsi" w:hAnsiTheme="minorHAnsi" w:cs="Calibri"/>
                <w:b/>
                <w:lang w:val="pt-BR"/>
              </w:rPr>
            </w:pPr>
          </w:p>
          <w:p w14:paraId="3F8865C1" w14:textId="77777777" w:rsidR="00DF1190" w:rsidRDefault="00F97942">
            <w:pPr>
              <w:widowControl w:val="0"/>
              <w:autoSpaceDE w:val="0"/>
              <w:autoSpaceDN w:val="0"/>
              <w:adjustRightInd w:val="0"/>
              <w:jc w:val="both"/>
              <w:rPr>
                <w:rFonts w:asciiTheme="minorHAnsi" w:hAnsiTheme="minorHAnsi" w:cs="Calibri"/>
                <w:b/>
                <w:bCs/>
                <w:lang w:val="pt-BR"/>
              </w:rPr>
            </w:pPr>
            <w:r>
              <w:rPr>
                <w:rFonts w:cs="Calibri"/>
                <w:b/>
                <w:bCs/>
                <w:lang w:val="pt-BR"/>
              </w:rPr>
              <w:t xml:space="preserve">Deslocamento e </w:t>
            </w:r>
          </w:p>
          <w:p w14:paraId="3F8865C2" w14:textId="77777777" w:rsidR="00DF1190" w:rsidRDefault="00F97942">
            <w:pPr>
              <w:widowControl w:val="0"/>
              <w:autoSpaceDE w:val="0"/>
              <w:autoSpaceDN w:val="0"/>
              <w:adjustRightInd w:val="0"/>
              <w:jc w:val="both"/>
              <w:rPr>
                <w:rFonts w:asciiTheme="minorHAnsi" w:hAnsiTheme="minorHAnsi" w:cs="Calibri"/>
                <w:b/>
                <w:bCs/>
                <w:lang w:val="pt-BR"/>
              </w:rPr>
            </w:pPr>
            <w:r>
              <w:rPr>
                <w:rFonts w:cs="Calibri"/>
                <w:b/>
                <w:bCs/>
                <w:lang w:val="pt-BR"/>
              </w:rPr>
              <w:t>Violência baseada em gênero</w:t>
            </w:r>
          </w:p>
          <w:p w14:paraId="3F8865C3" w14:textId="77777777" w:rsidR="00DF1190" w:rsidRDefault="00DF1190">
            <w:pPr>
              <w:widowControl w:val="0"/>
              <w:autoSpaceDE w:val="0"/>
              <w:autoSpaceDN w:val="0"/>
              <w:adjustRightInd w:val="0"/>
              <w:jc w:val="both"/>
              <w:rPr>
                <w:rFonts w:asciiTheme="minorHAnsi" w:hAnsiTheme="minorHAnsi" w:cs="Calibri"/>
                <w:b/>
                <w:lang w:val="pt-BR"/>
              </w:rPr>
            </w:pPr>
          </w:p>
          <w:p w14:paraId="3F8865C4" w14:textId="77777777" w:rsidR="00DF1190" w:rsidRDefault="00DF1190">
            <w:pPr>
              <w:widowControl w:val="0"/>
              <w:autoSpaceDE w:val="0"/>
              <w:autoSpaceDN w:val="0"/>
              <w:adjustRightInd w:val="0"/>
              <w:jc w:val="both"/>
              <w:rPr>
                <w:rFonts w:asciiTheme="minorHAnsi" w:hAnsiTheme="minorHAnsi" w:cs="Calibri"/>
                <w:b/>
                <w:lang w:val="pt-BR"/>
              </w:rPr>
            </w:pPr>
          </w:p>
          <w:p w14:paraId="3F8865C5" w14:textId="77777777" w:rsidR="00DF1190" w:rsidRDefault="00F97942">
            <w:pPr>
              <w:widowControl w:val="0"/>
              <w:autoSpaceDE w:val="0"/>
              <w:autoSpaceDN w:val="0"/>
              <w:adjustRightInd w:val="0"/>
              <w:jc w:val="both"/>
              <w:rPr>
                <w:rFonts w:asciiTheme="minorHAnsi" w:hAnsiTheme="minorHAnsi" w:cs="Calibri"/>
                <w:b/>
              </w:rPr>
            </w:pPr>
            <w:r>
              <w:rPr>
                <w:rFonts w:asciiTheme="minorHAnsi" w:hAnsiTheme="minorHAnsi"/>
                <w:noProof/>
                <w:lang w:val="en-US" w:eastAsia="ja-JP"/>
              </w:rPr>
              <w:drawing>
                <wp:inline distT="0" distB="0" distL="0" distR="0" wp14:anchorId="3F886683" wp14:editId="3F886684">
                  <wp:extent cx="822960" cy="547322"/>
                  <wp:effectExtent l="0" t="0" r="0" b="5715"/>
                  <wp:docPr id="10"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822960" cy="547322"/>
                          </a:xfrm>
                          <a:prstGeom prst="rect">
                            <a:avLst/>
                          </a:prstGeom>
                        </pic:spPr>
                      </pic:pic>
                    </a:graphicData>
                  </a:graphic>
                </wp:inline>
              </w:drawing>
            </w:r>
          </w:p>
        </w:tc>
        <w:tc>
          <w:tcPr>
            <w:tcW w:w="7780" w:type="dxa"/>
          </w:tcPr>
          <w:p w14:paraId="3F8865C6" w14:textId="77777777" w:rsidR="00DF1190" w:rsidRDefault="00DF1190">
            <w:pPr>
              <w:pStyle w:val="ListParagraph"/>
              <w:widowControl w:val="0"/>
              <w:autoSpaceDE w:val="0"/>
              <w:autoSpaceDN w:val="0"/>
              <w:adjustRightInd w:val="0"/>
              <w:jc w:val="both"/>
              <w:rPr>
                <w:rFonts w:asciiTheme="minorHAnsi" w:hAnsiTheme="minorHAnsi" w:cs="Calibri"/>
              </w:rPr>
            </w:pPr>
          </w:p>
          <w:p w14:paraId="3F8865C7" w14:textId="77777777" w:rsidR="00DF1190" w:rsidRDefault="00F97942">
            <w:pPr>
              <w:pStyle w:val="ListParagraph"/>
              <w:widowControl w:val="0"/>
              <w:numPr>
                <w:ilvl w:val="0"/>
                <w:numId w:val="17"/>
              </w:numPr>
              <w:autoSpaceDE w:val="0"/>
              <w:autoSpaceDN w:val="0"/>
              <w:adjustRightInd w:val="0"/>
              <w:jc w:val="both"/>
              <w:rPr>
                <w:rFonts w:asciiTheme="minorHAnsi" w:hAnsiTheme="minorHAnsi" w:cs="Calibri"/>
                <w:lang w:val="pt-BR"/>
              </w:rPr>
            </w:pPr>
            <w:r>
              <w:rPr>
                <w:rFonts w:cs="Calibri"/>
                <w:lang w:val="pt-BR"/>
              </w:rPr>
              <w:t>Explique ao grupo que a violência e a exploração sexual, que visam principalmente mulheres e crianças, se tornaram uma das características mais perturbadoras e comuns das crises contemporâneas de conflito armado e deslocamento. A violência baseada em gênero está entre os maiores desafios de proteção que indivíduos, famílias e comunidades enfrentam durante emergências humanitárias.</w:t>
            </w:r>
          </w:p>
          <w:p w14:paraId="3F8865C8" w14:textId="77777777" w:rsidR="00DF1190" w:rsidRDefault="00DF1190">
            <w:pPr>
              <w:pStyle w:val="ListParagraph"/>
              <w:widowControl w:val="0"/>
              <w:autoSpaceDE w:val="0"/>
              <w:autoSpaceDN w:val="0"/>
              <w:adjustRightInd w:val="0"/>
              <w:ind w:left="0"/>
              <w:jc w:val="both"/>
              <w:rPr>
                <w:rFonts w:asciiTheme="minorHAnsi" w:hAnsiTheme="minorHAnsi" w:cs="Calibri"/>
                <w:lang w:val="pt-BR"/>
              </w:rPr>
            </w:pPr>
          </w:p>
          <w:p w14:paraId="3F8865C9" w14:textId="77777777" w:rsidR="00DF1190" w:rsidRDefault="00F97942">
            <w:pPr>
              <w:pStyle w:val="ListParagraph"/>
              <w:widowControl w:val="0"/>
              <w:numPr>
                <w:ilvl w:val="0"/>
                <w:numId w:val="17"/>
              </w:numPr>
              <w:autoSpaceDE w:val="0"/>
              <w:autoSpaceDN w:val="0"/>
              <w:adjustRightInd w:val="0"/>
              <w:jc w:val="both"/>
              <w:rPr>
                <w:rFonts w:asciiTheme="minorHAnsi" w:hAnsiTheme="minorHAnsi" w:cs="Calibri"/>
                <w:lang w:val="pt-BR"/>
              </w:rPr>
            </w:pPr>
            <w:r>
              <w:rPr>
                <w:rFonts w:cs="Calibri"/>
                <w:lang w:val="pt-BR"/>
              </w:rPr>
              <w:t xml:space="preserve">Durante o deslocamento, muitas vezes há um aumento dramático no número de mulheres e crianças que são chefes de família e que, como resultado, correm um risco especial de violações de direitos. </w:t>
            </w:r>
            <w:r>
              <w:rPr>
                <w:rFonts w:cs="Calibri"/>
                <w:lang w:val="pt-BR"/>
              </w:rPr>
              <w:lastRenderedPageBreak/>
              <w:t>Ao mesmo tempo, devido às desigualdades existentes e até mesmo exacerbadas dentro da comunidade, mulheres e crianças podem desfrutar de um poder ainda menos social, econômico e político e ser menos representadas em estruturas de liderança de acampamentos formais do que homens, com o resultado sendo que seus direitos e necessidades particulares, muitas vezes, sejam negligenciados.</w:t>
            </w:r>
          </w:p>
          <w:p w14:paraId="3F8865CA" w14:textId="77777777" w:rsidR="00DF1190" w:rsidRDefault="00DF1190">
            <w:pPr>
              <w:pStyle w:val="ListParagraph"/>
              <w:ind w:left="0"/>
              <w:jc w:val="both"/>
              <w:rPr>
                <w:rFonts w:asciiTheme="minorHAnsi" w:hAnsiTheme="minorHAnsi" w:cs="Calibri"/>
                <w:lang w:val="pt-BR"/>
              </w:rPr>
            </w:pPr>
          </w:p>
          <w:p w14:paraId="3F8865CB" w14:textId="77777777" w:rsidR="00DF1190" w:rsidRDefault="00F97942">
            <w:pPr>
              <w:pStyle w:val="ListParagraph"/>
              <w:widowControl w:val="0"/>
              <w:numPr>
                <w:ilvl w:val="0"/>
                <w:numId w:val="17"/>
              </w:numPr>
              <w:autoSpaceDE w:val="0"/>
              <w:autoSpaceDN w:val="0"/>
              <w:adjustRightInd w:val="0"/>
              <w:jc w:val="both"/>
              <w:rPr>
                <w:rFonts w:asciiTheme="minorHAnsi" w:hAnsiTheme="minorHAnsi" w:cs="Calibri"/>
                <w:lang w:val="pt-BR"/>
              </w:rPr>
            </w:pPr>
            <w:r>
              <w:rPr>
                <w:rFonts w:cs="Calibri"/>
                <w:lang w:val="pt-BR"/>
              </w:rPr>
              <w:t xml:space="preserve">É alarmante que esse abuso não seja apenas perpetrado por residentes do acampamento do sexo masculino, mas pode vir pelas mãos de autoridades ou pessoal de agências humanitárias. Um relatório de 2002 mostrou que as meninas foram sexualmente exploradas pela equipe de agências humanitárias e forças de segurança na Guiné, Libéria e Serra Leoa, e esse problema ainda não foi erradicado. Em 2014, quase 100 meninas na República Centro-Africana disseram que foram abusadas sexualmente por pacificadores internacionais. Em 2015, também foram feitas alegações de que centenas de meninas foram estupradas e vendidas em um acampamento nigeriano de pessoas deslocadas internamente. </w:t>
            </w:r>
          </w:p>
          <w:p w14:paraId="3F8865CC" w14:textId="77777777" w:rsidR="00DF1190" w:rsidRDefault="00DF1190">
            <w:pPr>
              <w:pStyle w:val="ListParagraph"/>
              <w:ind w:left="0"/>
              <w:jc w:val="both"/>
              <w:rPr>
                <w:rFonts w:asciiTheme="minorHAnsi" w:hAnsiTheme="minorHAnsi" w:cs="Calibri"/>
                <w:lang w:val="pt-BR"/>
              </w:rPr>
            </w:pPr>
          </w:p>
          <w:p w14:paraId="3F8865CD" w14:textId="77777777" w:rsidR="00DF1190" w:rsidRDefault="00F97942">
            <w:pPr>
              <w:pStyle w:val="ListParagraph"/>
              <w:widowControl w:val="0"/>
              <w:numPr>
                <w:ilvl w:val="0"/>
                <w:numId w:val="17"/>
              </w:numPr>
              <w:autoSpaceDE w:val="0"/>
              <w:autoSpaceDN w:val="0"/>
              <w:adjustRightInd w:val="0"/>
              <w:jc w:val="both"/>
              <w:rPr>
                <w:rFonts w:asciiTheme="minorHAnsi" w:hAnsiTheme="minorHAnsi" w:cs="Calibri"/>
                <w:b/>
                <w:bCs/>
                <w:lang w:val="pt-BR"/>
              </w:rPr>
            </w:pPr>
            <w:r>
              <w:rPr>
                <w:rFonts w:cs="Calibri"/>
                <w:lang w:val="pt-BR"/>
              </w:rPr>
              <w:t xml:space="preserve">Peça aos participantes que façam uma reflexão individual: </w:t>
            </w:r>
            <w:r>
              <w:rPr>
                <w:rFonts w:cs="Calibri"/>
                <w:b/>
                <w:bCs/>
                <w:lang w:val="pt-BR"/>
              </w:rPr>
              <w:t>“imagine que...</w:t>
            </w:r>
          </w:p>
          <w:p w14:paraId="3F8865CE" w14:textId="77777777" w:rsidR="00DF1190" w:rsidRDefault="00DF1190">
            <w:pPr>
              <w:widowControl w:val="0"/>
              <w:autoSpaceDE w:val="0"/>
              <w:autoSpaceDN w:val="0"/>
              <w:adjustRightInd w:val="0"/>
              <w:jc w:val="both"/>
              <w:rPr>
                <w:rFonts w:asciiTheme="minorHAnsi" w:hAnsiTheme="minorHAnsi" w:cs="Calibri"/>
                <w:b/>
                <w:lang w:val="pt-BR"/>
              </w:rPr>
            </w:pPr>
          </w:p>
          <w:p w14:paraId="3F8865CF" w14:textId="77777777" w:rsidR="00DF1190" w:rsidRDefault="00F97942">
            <w:pPr>
              <w:pStyle w:val="ListParagraph"/>
              <w:widowControl w:val="0"/>
              <w:numPr>
                <w:ilvl w:val="1"/>
                <w:numId w:val="17"/>
              </w:numPr>
              <w:autoSpaceDE w:val="0"/>
              <w:autoSpaceDN w:val="0"/>
              <w:adjustRightInd w:val="0"/>
              <w:jc w:val="both"/>
              <w:rPr>
                <w:rFonts w:asciiTheme="minorHAnsi" w:hAnsiTheme="minorHAnsi" w:cs="Calibri"/>
                <w:lang w:val="pt-BR"/>
              </w:rPr>
            </w:pPr>
            <w:r>
              <w:rPr>
                <w:rFonts w:cs="Calibri"/>
                <w:lang w:val="pt-BR"/>
              </w:rPr>
              <w:t xml:space="preserve"> ...o acampamento planejado está longe de qualquer serviço e sob controle do exército.</w:t>
            </w:r>
          </w:p>
          <w:p w14:paraId="3F8865D0" w14:textId="77777777" w:rsidR="00DF1190" w:rsidRDefault="00F97942">
            <w:pPr>
              <w:pStyle w:val="ListParagraph"/>
              <w:widowControl w:val="0"/>
              <w:numPr>
                <w:ilvl w:val="1"/>
                <w:numId w:val="17"/>
              </w:numPr>
              <w:autoSpaceDE w:val="0"/>
              <w:autoSpaceDN w:val="0"/>
              <w:adjustRightInd w:val="0"/>
              <w:jc w:val="both"/>
              <w:rPr>
                <w:rFonts w:asciiTheme="minorHAnsi" w:hAnsiTheme="minorHAnsi" w:cs="Calibri"/>
                <w:lang w:val="pt-BR"/>
              </w:rPr>
            </w:pPr>
            <w:r>
              <w:rPr>
                <w:rFonts w:cs="Calibri"/>
                <w:lang w:val="pt-BR"/>
              </w:rPr>
              <w:t xml:space="preserve">...o acampamento espontâneo está na cidade, perto das atividades de subsistência da pessoa deslocada internamente, com equipes regulares de gestão de acampamento móvel e distribuições frequentes. </w:t>
            </w:r>
          </w:p>
          <w:p w14:paraId="3F8865D1" w14:textId="77777777" w:rsidR="00DF1190" w:rsidRDefault="00F97942">
            <w:pPr>
              <w:pStyle w:val="ListParagraph"/>
              <w:widowControl w:val="0"/>
              <w:numPr>
                <w:ilvl w:val="1"/>
                <w:numId w:val="17"/>
              </w:numPr>
              <w:autoSpaceDE w:val="0"/>
              <w:autoSpaceDN w:val="0"/>
              <w:adjustRightInd w:val="0"/>
              <w:jc w:val="both"/>
              <w:rPr>
                <w:rFonts w:asciiTheme="minorHAnsi" w:hAnsiTheme="minorHAnsi" w:cs="Calibri"/>
                <w:lang w:val="pt-BR"/>
              </w:rPr>
            </w:pPr>
            <w:r>
              <w:rPr>
                <w:rFonts w:cs="Calibri"/>
                <w:lang w:val="pt-BR"/>
              </w:rPr>
              <w:t>...o abrigo coletivo tem unidades familiares com banheiros, pois era um orfanato.</w:t>
            </w:r>
          </w:p>
          <w:p w14:paraId="3F8865D2" w14:textId="77777777" w:rsidR="00DF1190" w:rsidRDefault="00F97942">
            <w:pPr>
              <w:pStyle w:val="ListParagraph"/>
              <w:widowControl w:val="0"/>
              <w:numPr>
                <w:ilvl w:val="1"/>
                <w:numId w:val="17"/>
              </w:numPr>
              <w:autoSpaceDE w:val="0"/>
              <w:autoSpaceDN w:val="0"/>
              <w:adjustRightInd w:val="0"/>
              <w:jc w:val="both"/>
              <w:rPr>
                <w:rFonts w:asciiTheme="minorHAnsi" w:hAnsiTheme="minorHAnsi" w:cs="Calibri"/>
                <w:lang w:val="pt-BR"/>
              </w:rPr>
            </w:pPr>
            <w:r>
              <w:rPr>
                <w:rFonts w:cs="Calibri"/>
                <w:lang w:val="pt-BR"/>
              </w:rPr>
              <w:t>...o centro de trânsito foi construído para uma estadia de 72 horas, mas as pessoas já ficaram lá por mais de 3 semanas.</w:t>
            </w:r>
          </w:p>
          <w:p w14:paraId="3F8865D3" w14:textId="77777777" w:rsidR="00DF1190" w:rsidRDefault="00F97942">
            <w:pPr>
              <w:pStyle w:val="ListParagraph"/>
              <w:widowControl w:val="0"/>
              <w:numPr>
                <w:ilvl w:val="1"/>
                <w:numId w:val="17"/>
              </w:numPr>
              <w:autoSpaceDE w:val="0"/>
              <w:autoSpaceDN w:val="0"/>
              <w:adjustRightInd w:val="0"/>
              <w:jc w:val="both"/>
              <w:rPr>
                <w:rFonts w:asciiTheme="minorHAnsi" w:hAnsiTheme="minorHAnsi" w:cs="Calibri"/>
                <w:lang w:val="pt-BR"/>
              </w:rPr>
            </w:pPr>
            <w:r>
              <w:rPr>
                <w:rFonts w:cs="Calibri"/>
                <w:lang w:val="pt-BR"/>
              </w:rPr>
              <w:t>...o centro de evacuação de emergência é bem equipado. Os serviços e materiais de construção são melhores do que os disponíveis nas aldeias vizinhas.”</w:t>
            </w:r>
          </w:p>
          <w:p w14:paraId="3F8865D4" w14:textId="77777777" w:rsidR="00DF1190" w:rsidRDefault="00DF1190">
            <w:pPr>
              <w:pStyle w:val="ListParagraph"/>
              <w:widowControl w:val="0"/>
              <w:autoSpaceDE w:val="0"/>
              <w:autoSpaceDN w:val="0"/>
              <w:adjustRightInd w:val="0"/>
              <w:ind w:left="0"/>
              <w:jc w:val="both"/>
              <w:rPr>
                <w:rFonts w:asciiTheme="minorHAnsi" w:hAnsiTheme="minorHAnsi" w:cs="Calibri"/>
                <w:lang w:val="pt-BR"/>
              </w:rPr>
            </w:pPr>
          </w:p>
          <w:p w14:paraId="3F8865D5" w14:textId="77777777" w:rsidR="00DF1190" w:rsidRDefault="00F97942">
            <w:pPr>
              <w:pStyle w:val="ListParagraph"/>
              <w:widowControl w:val="0"/>
              <w:numPr>
                <w:ilvl w:val="0"/>
                <w:numId w:val="17"/>
              </w:numPr>
              <w:autoSpaceDE w:val="0"/>
              <w:autoSpaceDN w:val="0"/>
              <w:adjustRightInd w:val="0"/>
              <w:jc w:val="both"/>
              <w:rPr>
                <w:rFonts w:asciiTheme="minorHAnsi" w:hAnsiTheme="minorHAnsi" w:cs="Calibri"/>
                <w:lang w:val="pt-BR"/>
              </w:rPr>
            </w:pPr>
            <w:r>
              <w:rPr>
                <w:rFonts w:cs="Calibri"/>
                <w:lang w:val="pt-BR"/>
              </w:rPr>
              <w:t>Peça ao grupo para compartilhar seus pensamentos em plenário na atividade “imagine que”.</w:t>
            </w:r>
          </w:p>
          <w:p w14:paraId="3F8865D6" w14:textId="77777777" w:rsidR="00DF1190" w:rsidRDefault="00DF1190">
            <w:pPr>
              <w:pStyle w:val="ListParagraph"/>
              <w:widowControl w:val="0"/>
              <w:autoSpaceDE w:val="0"/>
              <w:autoSpaceDN w:val="0"/>
              <w:adjustRightInd w:val="0"/>
              <w:jc w:val="both"/>
              <w:rPr>
                <w:rFonts w:asciiTheme="minorHAnsi" w:hAnsiTheme="minorHAnsi" w:cs="Calibri"/>
                <w:lang w:val="pt-BR"/>
              </w:rPr>
            </w:pPr>
          </w:p>
        </w:tc>
      </w:tr>
      <w:tr w:rsidR="00DF1190" w:rsidRPr="004954CD" w14:paraId="3F8865DE" w14:textId="77777777">
        <w:tc>
          <w:tcPr>
            <w:tcW w:w="1576" w:type="dxa"/>
            <w:shd w:val="clear" w:color="auto" w:fill="DEEAF6" w:themeFill="accent1" w:themeFillTint="33"/>
          </w:tcPr>
          <w:p w14:paraId="3F8865D8"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lastRenderedPageBreak/>
              <w:t xml:space="preserve">Mensagem </w:t>
            </w:r>
            <w:r>
              <w:rPr>
                <w:rFonts w:cs="Calibri"/>
                <w:b/>
                <w:bCs/>
                <w:lang w:val="pt-BR"/>
              </w:rPr>
              <w:lastRenderedPageBreak/>
              <w:t>principal</w:t>
            </w:r>
          </w:p>
          <w:p w14:paraId="3F8865D9" w14:textId="77777777" w:rsidR="00DF1190" w:rsidRDefault="00DF1190">
            <w:pPr>
              <w:widowControl w:val="0"/>
              <w:autoSpaceDE w:val="0"/>
              <w:autoSpaceDN w:val="0"/>
              <w:adjustRightInd w:val="0"/>
              <w:jc w:val="both"/>
              <w:rPr>
                <w:rFonts w:asciiTheme="minorHAnsi" w:hAnsiTheme="minorHAnsi" w:cs="Calibri"/>
                <w:b/>
                <w:bCs/>
              </w:rPr>
            </w:pPr>
          </w:p>
          <w:p w14:paraId="3F8865DA" w14:textId="77777777" w:rsidR="00DF1190" w:rsidRDefault="00F97942">
            <w:pPr>
              <w:widowControl w:val="0"/>
              <w:autoSpaceDE w:val="0"/>
              <w:autoSpaceDN w:val="0"/>
              <w:adjustRightInd w:val="0"/>
              <w:jc w:val="both"/>
              <w:rPr>
                <w:rFonts w:asciiTheme="minorHAnsi" w:hAnsiTheme="minorHAnsi" w:cs="Calibri"/>
                <w:b/>
                <w:bCs/>
              </w:rPr>
            </w:pPr>
            <w:r>
              <w:rPr>
                <w:noProof/>
                <w:lang w:val="en-US" w:eastAsia="ja-JP"/>
              </w:rPr>
              <w:drawing>
                <wp:inline distT="0" distB="0" distL="0" distR="0" wp14:anchorId="3F886685" wp14:editId="3F886686">
                  <wp:extent cx="822960" cy="601394"/>
                  <wp:effectExtent l="0" t="0" r="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741258" name=""/>
                          <pic:cNvPicPr/>
                        </pic:nvPicPr>
                        <pic:blipFill>
                          <a:blip r:embed="rId28"/>
                          <a:stretch>
                            <a:fillRect/>
                          </a:stretch>
                        </pic:blipFill>
                        <pic:spPr>
                          <a:xfrm>
                            <a:off x="0" y="0"/>
                            <a:ext cx="822960" cy="601394"/>
                          </a:xfrm>
                          <a:prstGeom prst="rect">
                            <a:avLst/>
                          </a:prstGeom>
                        </pic:spPr>
                      </pic:pic>
                    </a:graphicData>
                  </a:graphic>
                </wp:inline>
              </w:drawing>
            </w:r>
          </w:p>
        </w:tc>
        <w:tc>
          <w:tcPr>
            <w:tcW w:w="7780" w:type="dxa"/>
            <w:shd w:val="clear" w:color="auto" w:fill="DEEAF6" w:themeFill="accent1" w:themeFillTint="33"/>
          </w:tcPr>
          <w:p w14:paraId="3F8865DB" w14:textId="619A16B4" w:rsidR="00DF1190" w:rsidRDefault="00F97942">
            <w:pPr>
              <w:widowControl w:val="0"/>
              <w:autoSpaceDE w:val="0"/>
              <w:autoSpaceDN w:val="0"/>
              <w:adjustRightInd w:val="0"/>
              <w:contextualSpacing/>
              <w:jc w:val="both"/>
              <w:rPr>
                <w:rFonts w:asciiTheme="minorHAnsi" w:hAnsiTheme="minorHAnsi"/>
                <w:color w:val="000000" w:themeColor="text1"/>
                <w:lang w:val="pt-BR"/>
              </w:rPr>
            </w:pPr>
            <w:r>
              <w:rPr>
                <w:b/>
                <w:bCs/>
                <w:color w:val="000000"/>
                <w:lang w:val="pt-BR"/>
              </w:rPr>
              <w:lastRenderedPageBreak/>
              <w:t>Recapitulação da mensagem principal:</w:t>
            </w:r>
            <w:r>
              <w:rPr>
                <w:color w:val="000000"/>
                <w:lang w:val="pt-BR"/>
              </w:rPr>
              <w:t xml:space="preserve"> em crises humanitárias, pessoas que </w:t>
            </w:r>
            <w:r>
              <w:rPr>
                <w:color w:val="000000"/>
                <w:lang w:val="pt-BR"/>
              </w:rPr>
              <w:lastRenderedPageBreak/>
              <w:t xml:space="preserve">já estavam vulneráveis à violência e exploração devido a </w:t>
            </w:r>
            <w:r>
              <w:rPr>
                <w:b/>
                <w:bCs/>
                <w:color w:val="000000"/>
                <w:lang w:val="pt-BR"/>
              </w:rPr>
              <w:t>desigualdades pré-existentes</w:t>
            </w:r>
            <w:r>
              <w:rPr>
                <w:color w:val="000000"/>
                <w:lang w:val="pt-BR"/>
              </w:rPr>
              <w:t xml:space="preserve"> frequentemente se veem mais vulneráveis. Como resultado, as formas de </w:t>
            </w:r>
            <w:r>
              <w:rPr>
                <w:b/>
                <w:bCs/>
                <w:color w:val="000000"/>
                <w:lang w:val="pt-BR"/>
              </w:rPr>
              <w:t>violência baseada em gênero (</w:t>
            </w:r>
            <w:r w:rsidR="004954CD">
              <w:rPr>
                <w:b/>
                <w:bCs/>
                <w:color w:val="000000"/>
                <w:lang w:val="pt-BR"/>
              </w:rPr>
              <w:t>VBG</w:t>
            </w:r>
            <w:r>
              <w:rPr>
                <w:b/>
                <w:bCs/>
                <w:color w:val="000000"/>
                <w:lang w:val="pt-BR"/>
              </w:rPr>
              <w:t xml:space="preserve">) </w:t>
            </w:r>
            <w:r>
              <w:rPr>
                <w:color w:val="000000"/>
                <w:lang w:val="pt-BR"/>
              </w:rPr>
              <w:t xml:space="preserve">muitas vezes têm maior risco de ocorrer durante o deslocamento, o que afeta desproporcionalmente mulheres, adolescentes e crianças. </w:t>
            </w:r>
            <w:bookmarkStart w:id="4" w:name="_Hlk524608015"/>
          </w:p>
          <w:p w14:paraId="3F8865DC" w14:textId="77777777" w:rsidR="00DF1190" w:rsidRDefault="00DF1190">
            <w:pPr>
              <w:widowControl w:val="0"/>
              <w:autoSpaceDE w:val="0"/>
              <w:autoSpaceDN w:val="0"/>
              <w:adjustRightInd w:val="0"/>
              <w:contextualSpacing/>
              <w:jc w:val="both"/>
              <w:rPr>
                <w:rFonts w:asciiTheme="minorHAnsi" w:hAnsiTheme="minorHAnsi"/>
                <w:color w:val="000000"/>
                <w:lang w:val="pt-BR"/>
              </w:rPr>
            </w:pPr>
          </w:p>
          <w:p w14:paraId="3F8865DD" w14:textId="51DBC96C" w:rsidR="00DF1190" w:rsidRDefault="00F97942">
            <w:pPr>
              <w:widowControl w:val="0"/>
              <w:autoSpaceDE w:val="0"/>
              <w:autoSpaceDN w:val="0"/>
              <w:adjustRightInd w:val="0"/>
              <w:contextualSpacing/>
              <w:jc w:val="both"/>
              <w:rPr>
                <w:rFonts w:asciiTheme="minorHAnsi" w:hAnsiTheme="minorHAnsi"/>
                <w:color w:val="000000" w:themeColor="text1"/>
                <w:lang w:val="pt-BR"/>
              </w:rPr>
            </w:pPr>
            <w:r>
              <w:rPr>
                <w:color w:val="000000"/>
                <w:lang w:val="pt-BR"/>
              </w:rPr>
              <w:t xml:space="preserve">A </w:t>
            </w:r>
            <w:r w:rsidR="004954CD">
              <w:rPr>
                <w:color w:val="000000"/>
                <w:lang w:val="pt-BR"/>
              </w:rPr>
              <w:t>VBG</w:t>
            </w:r>
            <w:r>
              <w:rPr>
                <w:color w:val="000000"/>
                <w:lang w:val="pt-BR"/>
              </w:rPr>
              <w:t xml:space="preserve"> existe em todo o mundo e em uma variedade de contextos. As situações de deslocamento, com frequência, aumentam os riscos de </w:t>
            </w:r>
            <w:r w:rsidR="004954CD">
              <w:rPr>
                <w:color w:val="000000"/>
                <w:lang w:val="pt-BR"/>
              </w:rPr>
              <w:t>VBG</w:t>
            </w:r>
            <w:r>
              <w:rPr>
                <w:color w:val="000000"/>
                <w:lang w:val="pt-BR"/>
              </w:rPr>
              <w:t xml:space="preserve">, pois </w:t>
            </w:r>
            <w:r>
              <w:rPr>
                <w:b/>
                <w:bCs/>
                <w:color w:val="000000"/>
                <w:lang w:val="pt-BR"/>
              </w:rPr>
              <w:t>os mecanismos de proteção comunitários podem ser enfraquecidos ou destruídos</w:t>
            </w:r>
            <w:r>
              <w:rPr>
                <w:color w:val="000000"/>
                <w:lang w:val="pt-BR"/>
              </w:rPr>
              <w:t>. Os locais de deslocamento, em vez de proporcionar um ambiente seguro para seus residentes, podem, às vezes, aumentar a exposição à violência.</w:t>
            </w:r>
            <w:bookmarkEnd w:id="4"/>
          </w:p>
        </w:tc>
      </w:tr>
      <w:tr w:rsidR="00DF1190" w:rsidRPr="004954CD" w14:paraId="3F8865ED" w14:textId="77777777">
        <w:tc>
          <w:tcPr>
            <w:tcW w:w="1576" w:type="dxa"/>
          </w:tcPr>
          <w:p w14:paraId="3F8865DF" w14:textId="77777777" w:rsidR="00DF1190" w:rsidRDefault="00DF1190">
            <w:pPr>
              <w:widowControl w:val="0"/>
              <w:autoSpaceDE w:val="0"/>
              <w:autoSpaceDN w:val="0"/>
              <w:adjustRightInd w:val="0"/>
              <w:jc w:val="both"/>
              <w:rPr>
                <w:rFonts w:asciiTheme="minorHAnsi" w:hAnsiTheme="minorHAnsi" w:cs="Calibri"/>
                <w:b/>
                <w:lang w:val="pt-BR"/>
              </w:rPr>
            </w:pPr>
          </w:p>
          <w:p w14:paraId="3F8865E0" w14:textId="77777777" w:rsidR="00DF1190" w:rsidRDefault="00F97942">
            <w:pPr>
              <w:widowControl w:val="0"/>
              <w:autoSpaceDE w:val="0"/>
              <w:autoSpaceDN w:val="0"/>
              <w:adjustRightInd w:val="0"/>
              <w:jc w:val="both"/>
              <w:rPr>
                <w:rFonts w:asciiTheme="minorHAnsi" w:hAnsiTheme="minorHAnsi" w:cs="Calibri"/>
                <w:b/>
                <w:bCs/>
                <w:lang w:val="pt-BR"/>
              </w:rPr>
            </w:pPr>
            <w:r>
              <w:rPr>
                <w:rFonts w:cs="Calibri"/>
                <w:b/>
                <w:bCs/>
                <w:lang w:val="pt-BR"/>
              </w:rPr>
              <w:t xml:space="preserve">Deslocamento e </w:t>
            </w:r>
          </w:p>
          <w:p w14:paraId="3F8865E1" w14:textId="77777777" w:rsidR="00DF1190" w:rsidRDefault="00F97942">
            <w:pPr>
              <w:widowControl w:val="0"/>
              <w:autoSpaceDE w:val="0"/>
              <w:autoSpaceDN w:val="0"/>
              <w:adjustRightInd w:val="0"/>
              <w:jc w:val="both"/>
              <w:rPr>
                <w:rFonts w:asciiTheme="minorHAnsi" w:hAnsiTheme="minorHAnsi" w:cs="Calibri"/>
                <w:b/>
                <w:bCs/>
                <w:lang w:val="pt-BR"/>
              </w:rPr>
            </w:pPr>
            <w:r>
              <w:rPr>
                <w:rFonts w:cs="Calibri"/>
                <w:b/>
                <w:bCs/>
                <w:lang w:val="pt-BR"/>
              </w:rPr>
              <w:t>Violência baseada em gênero</w:t>
            </w:r>
          </w:p>
          <w:p w14:paraId="3F8865E2" w14:textId="77777777" w:rsidR="00DF1190" w:rsidRDefault="00DF1190">
            <w:pPr>
              <w:widowControl w:val="0"/>
              <w:autoSpaceDE w:val="0"/>
              <w:autoSpaceDN w:val="0"/>
              <w:adjustRightInd w:val="0"/>
              <w:jc w:val="both"/>
              <w:rPr>
                <w:rFonts w:asciiTheme="minorHAnsi" w:hAnsiTheme="minorHAnsi" w:cs="Calibri"/>
                <w:b/>
                <w:lang w:val="pt-BR"/>
              </w:rPr>
            </w:pPr>
          </w:p>
          <w:p w14:paraId="3F8865E3" w14:textId="77777777" w:rsidR="00DF1190" w:rsidRDefault="00F97942">
            <w:pPr>
              <w:widowControl w:val="0"/>
              <w:autoSpaceDE w:val="0"/>
              <w:autoSpaceDN w:val="0"/>
              <w:adjustRightInd w:val="0"/>
              <w:jc w:val="both"/>
              <w:rPr>
                <w:rFonts w:asciiTheme="minorHAnsi" w:hAnsiTheme="minorHAnsi" w:cs="Calibri"/>
                <w:b/>
              </w:rPr>
            </w:pPr>
            <w:r>
              <w:rPr>
                <w:noProof/>
                <w:lang w:val="en-US" w:eastAsia="ja-JP"/>
              </w:rPr>
              <w:drawing>
                <wp:inline distT="0" distB="0" distL="0" distR="0" wp14:anchorId="3F886687" wp14:editId="3F886688">
                  <wp:extent cx="484165" cy="438150"/>
                  <wp:effectExtent l="0" t="0" r="0" b="0"/>
                  <wp:docPr id="25" name="Picture 1" descr="trabalho em grupo logo.png">
                    <a:extLst xmlns:a="http://schemas.openxmlformats.org/drawingml/2006/main">
                      <a:ext uri="{FF2B5EF4-FFF2-40B4-BE49-F238E27FC236}">
                        <a16:creationId xmlns:a16="http://schemas.microsoft.com/office/drawing/2014/main" id="{AE117D7F-14CE-4AD6-815A-AD334208F4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09194" name="Picture 1" descr="group work logo.png">
                            <a:extLst>
                              <a:ext uri="{FF2B5EF4-FFF2-40B4-BE49-F238E27FC236}">
                                <a16:creationId xmlns:a16="http://schemas.microsoft.com/office/drawing/2014/main" id="{AE117D7F-14CE-4AD6-815A-AD334208F40B}"/>
                              </a:ext>
                            </a:extLst>
                          </pic:cNvPr>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91760" cy="445023"/>
                          </a:xfrm>
                          <a:prstGeom prst="rect">
                            <a:avLst/>
                          </a:prstGeom>
                          <a:noFill/>
                          <a:ln>
                            <a:noFill/>
                          </a:ln>
                        </pic:spPr>
                      </pic:pic>
                    </a:graphicData>
                  </a:graphic>
                </wp:inline>
              </w:drawing>
            </w:r>
          </w:p>
        </w:tc>
        <w:tc>
          <w:tcPr>
            <w:tcW w:w="7780" w:type="dxa"/>
          </w:tcPr>
          <w:p w14:paraId="3F8865E4" w14:textId="77777777" w:rsidR="00DF1190" w:rsidRDefault="00DF1190">
            <w:pPr>
              <w:pStyle w:val="ListParagraph"/>
              <w:widowControl w:val="0"/>
              <w:autoSpaceDE w:val="0"/>
              <w:autoSpaceDN w:val="0"/>
              <w:adjustRightInd w:val="0"/>
              <w:jc w:val="both"/>
              <w:rPr>
                <w:rFonts w:asciiTheme="minorHAnsi" w:hAnsiTheme="minorHAnsi" w:cs="Calibri"/>
              </w:rPr>
            </w:pPr>
          </w:p>
          <w:p w14:paraId="3F8865E5" w14:textId="77777777" w:rsidR="00DF1190" w:rsidRDefault="00F97942">
            <w:pPr>
              <w:pStyle w:val="ListParagraph"/>
              <w:widowControl w:val="0"/>
              <w:numPr>
                <w:ilvl w:val="0"/>
                <w:numId w:val="14"/>
              </w:numPr>
              <w:autoSpaceDE w:val="0"/>
              <w:autoSpaceDN w:val="0"/>
              <w:adjustRightInd w:val="0"/>
              <w:jc w:val="both"/>
              <w:rPr>
                <w:rFonts w:asciiTheme="minorHAnsi" w:hAnsiTheme="minorHAnsi" w:cs="Calibri"/>
                <w:lang w:val="pt-BR"/>
              </w:rPr>
            </w:pPr>
            <w:r>
              <w:rPr>
                <w:rFonts w:cs="Calibri"/>
                <w:lang w:val="pt-BR"/>
              </w:rPr>
              <w:t xml:space="preserve">Peça aos mesmos grupos para discutirem as seguintes perguntas: </w:t>
            </w:r>
          </w:p>
          <w:p w14:paraId="3F8865E6" w14:textId="77777777" w:rsidR="00DF1190" w:rsidRDefault="00DF1190">
            <w:pPr>
              <w:pStyle w:val="ListParagraph"/>
              <w:widowControl w:val="0"/>
              <w:autoSpaceDE w:val="0"/>
              <w:autoSpaceDN w:val="0"/>
              <w:adjustRightInd w:val="0"/>
              <w:jc w:val="both"/>
              <w:rPr>
                <w:rFonts w:asciiTheme="minorHAnsi" w:hAnsiTheme="minorHAnsi" w:cs="Calibri"/>
                <w:lang w:val="pt-BR"/>
              </w:rPr>
            </w:pPr>
          </w:p>
          <w:p w14:paraId="3F8865E7" w14:textId="77777777" w:rsidR="00DF1190" w:rsidRDefault="00F97942">
            <w:pPr>
              <w:pStyle w:val="ListParagraph"/>
              <w:widowControl w:val="0"/>
              <w:numPr>
                <w:ilvl w:val="1"/>
                <w:numId w:val="14"/>
              </w:numPr>
              <w:autoSpaceDE w:val="0"/>
              <w:autoSpaceDN w:val="0"/>
              <w:adjustRightInd w:val="0"/>
              <w:jc w:val="both"/>
              <w:rPr>
                <w:rFonts w:asciiTheme="minorHAnsi" w:hAnsiTheme="minorHAnsi" w:cs="Calibri"/>
                <w:lang w:val="pt-BR"/>
              </w:rPr>
            </w:pPr>
            <w:r>
              <w:rPr>
                <w:rFonts w:cs="Calibri"/>
                <w:lang w:val="pt-BR"/>
              </w:rPr>
              <w:t xml:space="preserve">O que este local deve oferecer para atender às necessidades dos diferentes grupos de idade e gênero que vivem nele? </w:t>
            </w:r>
          </w:p>
          <w:p w14:paraId="3F8865E8" w14:textId="77777777" w:rsidR="00DF1190" w:rsidRDefault="00F97942">
            <w:pPr>
              <w:pStyle w:val="ListParagraph"/>
              <w:widowControl w:val="0"/>
              <w:numPr>
                <w:ilvl w:val="1"/>
                <w:numId w:val="14"/>
              </w:numPr>
              <w:autoSpaceDE w:val="0"/>
              <w:autoSpaceDN w:val="0"/>
              <w:adjustRightInd w:val="0"/>
              <w:jc w:val="both"/>
              <w:rPr>
                <w:rFonts w:asciiTheme="minorHAnsi" w:hAnsiTheme="minorHAnsi" w:cs="Calibri"/>
                <w:lang w:val="pt-BR"/>
              </w:rPr>
            </w:pPr>
            <w:r>
              <w:rPr>
                <w:rFonts w:cs="Calibri"/>
                <w:lang w:val="pt-BR"/>
              </w:rPr>
              <w:t xml:space="preserve">Que tipo de assistência, proteção e serviços são necessários para que mulheres, homens, moças e rapazes, meninos e meninas possam acessar seus direitos, de acordo com suas situações? </w:t>
            </w:r>
          </w:p>
          <w:p w14:paraId="3F8865E9" w14:textId="77777777" w:rsidR="00DF1190" w:rsidRDefault="00F97942">
            <w:pPr>
              <w:pStyle w:val="ListParagraph"/>
              <w:widowControl w:val="0"/>
              <w:numPr>
                <w:ilvl w:val="1"/>
                <w:numId w:val="14"/>
              </w:numPr>
              <w:autoSpaceDE w:val="0"/>
              <w:autoSpaceDN w:val="0"/>
              <w:adjustRightInd w:val="0"/>
              <w:jc w:val="both"/>
              <w:rPr>
                <w:rFonts w:asciiTheme="minorHAnsi" w:hAnsiTheme="minorHAnsi" w:cs="Calibri"/>
                <w:lang w:val="pt-BR"/>
              </w:rPr>
            </w:pPr>
            <w:r>
              <w:rPr>
                <w:rFonts w:cs="Calibri"/>
                <w:lang w:val="pt-BR"/>
              </w:rPr>
              <w:t>Quais são os ativos comunitários existentes nos quais a resposta humanitária poderia se basear?</w:t>
            </w:r>
          </w:p>
          <w:p w14:paraId="3F8865EA" w14:textId="77777777" w:rsidR="00DF1190" w:rsidRDefault="00DF1190">
            <w:pPr>
              <w:widowControl w:val="0"/>
              <w:autoSpaceDE w:val="0"/>
              <w:autoSpaceDN w:val="0"/>
              <w:adjustRightInd w:val="0"/>
              <w:contextualSpacing/>
              <w:jc w:val="both"/>
              <w:rPr>
                <w:rFonts w:asciiTheme="minorHAnsi" w:hAnsiTheme="minorHAnsi" w:cs="Calibri"/>
                <w:lang w:val="pt-BR"/>
              </w:rPr>
            </w:pPr>
          </w:p>
          <w:p w14:paraId="3F8865EB" w14:textId="77777777" w:rsidR="00DF1190" w:rsidRDefault="00F97942">
            <w:pPr>
              <w:widowControl w:val="0"/>
              <w:autoSpaceDE w:val="0"/>
              <w:autoSpaceDN w:val="0"/>
              <w:adjustRightInd w:val="0"/>
              <w:contextualSpacing/>
              <w:jc w:val="both"/>
              <w:rPr>
                <w:rFonts w:asciiTheme="minorHAnsi" w:hAnsiTheme="minorHAnsi" w:cs="Calibri"/>
                <w:color w:val="2A87C8"/>
                <w:lang w:val="pt-BR"/>
              </w:rPr>
            </w:pPr>
            <w:r>
              <w:rPr>
                <w:rFonts w:cs="Calibri"/>
                <w:b/>
                <w:bCs/>
                <w:i/>
                <w:iCs/>
                <w:color w:val="2A87C8"/>
                <w:lang w:val="pt-BR"/>
              </w:rPr>
              <w:t xml:space="preserve">Dica do facilitador: </w:t>
            </w:r>
            <w:r>
              <w:rPr>
                <w:rFonts w:cs="Helvetica"/>
                <w:color w:val="2A87C8"/>
                <w:lang w:val="pt-BR"/>
              </w:rPr>
              <w:t>os ativos comunitários podem incluir: capital social, material, ambiental, econômico, educacional da comunidade, inclusive recursos, habilidades, estruturas e capacidades do residente do acampamento.</w:t>
            </w:r>
          </w:p>
          <w:p w14:paraId="3F8865EC" w14:textId="77777777" w:rsidR="00DF1190" w:rsidRDefault="00DF1190">
            <w:pPr>
              <w:widowControl w:val="0"/>
              <w:autoSpaceDE w:val="0"/>
              <w:autoSpaceDN w:val="0"/>
              <w:adjustRightInd w:val="0"/>
              <w:contextualSpacing/>
              <w:jc w:val="both"/>
              <w:rPr>
                <w:rFonts w:asciiTheme="minorHAnsi" w:hAnsiTheme="minorHAnsi" w:cs="Calibri"/>
                <w:color w:val="2A87C8"/>
                <w:lang w:val="pt-BR"/>
              </w:rPr>
            </w:pPr>
          </w:p>
        </w:tc>
      </w:tr>
      <w:tr w:rsidR="00DF1190" w:rsidRPr="004954CD" w14:paraId="3F8865F4" w14:textId="77777777">
        <w:tc>
          <w:tcPr>
            <w:tcW w:w="1576" w:type="dxa"/>
            <w:shd w:val="clear" w:color="auto" w:fill="DEEAF6" w:themeFill="accent1" w:themeFillTint="33"/>
          </w:tcPr>
          <w:p w14:paraId="3F8865EE"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t>Mensagem principal</w:t>
            </w:r>
          </w:p>
          <w:p w14:paraId="3F8865EF" w14:textId="77777777" w:rsidR="00DF1190" w:rsidRDefault="00DF1190">
            <w:pPr>
              <w:widowControl w:val="0"/>
              <w:autoSpaceDE w:val="0"/>
              <w:autoSpaceDN w:val="0"/>
              <w:adjustRightInd w:val="0"/>
              <w:jc w:val="both"/>
              <w:rPr>
                <w:rFonts w:asciiTheme="minorHAnsi" w:hAnsiTheme="minorHAnsi" w:cs="Calibri"/>
                <w:b/>
                <w:bCs/>
              </w:rPr>
            </w:pPr>
          </w:p>
          <w:p w14:paraId="3F8865F0" w14:textId="77777777" w:rsidR="00DF1190" w:rsidRDefault="00F97942">
            <w:pPr>
              <w:widowControl w:val="0"/>
              <w:autoSpaceDE w:val="0"/>
              <w:autoSpaceDN w:val="0"/>
              <w:adjustRightInd w:val="0"/>
              <w:jc w:val="both"/>
              <w:rPr>
                <w:rFonts w:asciiTheme="minorHAnsi" w:hAnsiTheme="minorHAnsi" w:cs="Calibri"/>
                <w:b/>
                <w:bCs/>
              </w:rPr>
            </w:pPr>
            <w:r>
              <w:rPr>
                <w:noProof/>
                <w:lang w:val="en-US" w:eastAsia="ja-JP"/>
              </w:rPr>
              <w:drawing>
                <wp:inline distT="0" distB="0" distL="0" distR="0" wp14:anchorId="3F886689" wp14:editId="3F88668A">
                  <wp:extent cx="822960" cy="585332"/>
                  <wp:effectExtent l="0" t="0" r="0"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480308" name=""/>
                          <pic:cNvPicPr/>
                        </pic:nvPicPr>
                        <pic:blipFill>
                          <a:blip r:embed="rId29"/>
                          <a:stretch>
                            <a:fillRect/>
                          </a:stretch>
                        </pic:blipFill>
                        <pic:spPr>
                          <a:xfrm>
                            <a:off x="0" y="0"/>
                            <a:ext cx="822960" cy="585332"/>
                          </a:xfrm>
                          <a:prstGeom prst="rect">
                            <a:avLst/>
                          </a:prstGeom>
                        </pic:spPr>
                      </pic:pic>
                    </a:graphicData>
                  </a:graphic>
                </wp:inline>
              </w:drawing>
            </w:r>
          </w:p>
        </w:tc>
        <w:tc>
          <w:tcPr>
            <w:tcW w:w="7780" w:type="dxa"/>
            <w:shd w:val="clear" w:color="auto" w:fill="DEEAF6" w:themeFill="accent1" w:themeFillTint="33"/>
          </w:tcPr>
          <w:p w14:paraId="3F8865F1" w14:textId="77777777" w:rsidR="00DF1190" w:rsidRDefault="00F97942">
            <w:pPr>
              <w:widowControl w:val="0"/>
              <w:autoSpaceDE w:val="0"/>
              <w:autoSpaceDN w:val="0"/>
              <w:adjustRightInd w:val="0"/>
              <w:jc w:val="both"/>
              <w:rPr>
                <w:rFonts w:asciiTheme="minorHAnsi" w:hAnsiTheme="minorHAnsi" w:cs="Calibri"/>
                <w:lang w:val="pt-BR"/>
              </w:rPr>
            </w:pPr>
            <w:r>
              <w:rPr>
                <w:b/>
                <w:bCs/>
                <w:color w:val="000000"/>
                <w:lang w:val="pt-BR"/>
              </w:rPr>
              <w:t>Recapitulação da mensagem principal:</w:t>
            </w:r>
            <w:r>
              <w:rPr>
                <w:color w:val="000000"/>
                <w:lang w:val="pt-BR"/>
              </w:rPr>
              <w:t xml:space="preserve"> </w:t>
            </w:r>
            <w:r>
              <w:rPr>
                <w:rFonts w:cs="Calibri"/>
                <w:color w:val="000000"/>
                <w:lang w:val="pt-BR"/>
              </w:rPr>
              <w:t xml:space="preserve">a </w:t>
            </w:r>
            <w:r>
              <w:rPr>
                <w:rFonts w:cs="Calibri"/>
                <w:b/>
                <w:bCs/>
                <w:color w:val="000000"/>
                <w:lang w:val="pt-BR"/>
              </w:rPr>
              <w:t>forma como um centro de deslocamento é organizado e gerenciado</w:t>
            </w:r>
            <w:r>
              <w:rPr>
                <w:rFonts w:cs="Calibri"/>
                <w:color w:val="000000"/>
                <w:lang w:val="pt-BR"/>
              </w:rPr>
              <w:t xml:space="preserve"> afeta a capacidade dos moradores de se recuperarem de um desastre.</w:t>
            </w:r>
            <w:r>
              <w:rPr>
                <w:rFonts w:cs="Calibri"/>
                <w:lang w:val="pt-BR"/>
              </w:rPr>
              <w:t xml:space="preserve"> </w:t>
            </w:r>
          </w:p>
          <w:p w14:paraId="3F8865F2" w14:textId="77777777" w:rsidR="00DF1190" w:rsidRDefault="00DF1190">
            <w:pPr>
              <w:widowControl w:val="0"/>
              <w:autoSpaceDE w:val="0"/>
              <w:autoSpaceDN w:val="0"/>
              <w:adjustRightInd w:val="0"/>
              <w:jc w:val="both"/>
              <w:rPr>
                <w:rFonts w:asciiTheme="minorHAnsi" w:hAnsiTheme="minorHAnsi" w:cs="Calibri"/>
                <w:lang w:val="pt-BR"/>
              </w:rPr>
            </w:pPr>
          </w:p>
          <w:p w14:paraId="3F8865F3" w14:textId="77777777" w:rsidR="00DF1190" w:rsidRDefault="00F97942">
            <w:pPr>
              <w:widowControl w:val="0"/>
              <w:autoSpaceDE w:val="0"/>
              <w:autoSpaceDN w:val="0"/>
              <w:adjustRightInd w:val="0"/>
              <w:jc w:val="both"/>
              <w:rPr>
                <w:rFonts w:asciiTheme="minorHAnsi" w:hAnsiTheme="minorHAnsi" w:cs="Calibri"/>
                <w:lang w:val="pt-BR"/>
              </w:rPr>
            </w:pPr>
            <w:r>
              <w:rPr>
                <w:rFonts w:cs="Calibri"/>
                <w:lang w:val="pt-BR"/>
              </w:rPr>
              <w:t xml:space="preserve">A </w:t>
            </w:r>
            <w:r>
              <w:rPr>
                <w:rFonts w:cs="Calibri"/>
                <w:b/>
                <w:bCs/>
                <w:lang w:val="pt-BR"/>
              </w:rPr>
              <w:t xml:space="preserve">localização, o tamanho, o design e a duração </w:t>
            </w:r>
            <w:r>
              <w:rPr>
                <w:rFonts w:cs="Calibri"/>
                <w:lang w:val="pt-BR"/>
              </w:rPr>
              <w:t>do acampamento são específicos do contexto. A localização de um acampamento e como ele é planejado e gerenciado pode afetar significativamente a proteção e o acesso dos moradores à assistência.</w:t>
            </w:r>
          </w:p>
        </w:tc>
      </w:tr>
    </w:tbl>
    <w:p w14:paraId="3F8865F5" w14:textId="77777777" w:rsidR="00DF1190" w:rsidRDefault="00DF1190">
      <w:pPr>
        <w:widowControl w:val="0"/>
        <w:autoSpaceDE w:val="0"/>
        <w:autoSpaceDN w:val="0"/>
        <w:adjustRightInd w:val="0"/>
        <w:rPr>
          <w:rFonts w:asciiTheme="minorHAnsi" w:hAnsiTheme="minorHAnsi" w:cs="Calibri"/>
          <w:b/>
          <w:bCs/>
          <w:sz w:val="32"/>
          <w:szCs w:val="32"/>
          <w:lang w:val="pt-BR"/>
        </w:rPr>
        <w:sectPr w:rsidR="00DF1190">
          <w:pgSz w:w="11906" w:h="16838" w:code="9"/>
          <w:pgMar w:top="2268" w:right="1134" w:bottom="1440" w:left="1440" w:header="720" w:footer="720" w:gutter="0"/>
          <w:cols w:space="720"/>
          <w:docGrid w:linePitch="360"/>
        </w:sectPr>
      </w:pPr>
    </w:p>
    <w:p w14:paraId="3F8865F6" w14:textId="77777777" w:rsidR="00DF1190" w:rsidRDefault="00F97942">
      <w:pPr>
        <w:pStyle w:val="ListParagraph"/>
        <w:widowControl w:val="0"/>
        <w:numPr>
          <w:ilvl w:val="0"/>
          <w:numId w:val="11"/>
        </w:numPr>
        <w:autoSpaceDE w:val="0"/>
        <w:autoSpaceDN w:val="0"/>
        <w:adjustRightInd w:val="0"/>
        <w:rPr>
          <w:rFonts w:asciiTheme="minorHAnsi" w:hAnsiTheme="minorHAnsi" w:cs="Calibri"/>
          <w:b/>
          <w:bCs/>
          <w:color w:val="2A87C8"/>
          <w:sz w:val="28"/>
          <w:szCs w:val="28"/>
          <w:lang w:val="pt-BR"/>
        </w:rPr>
      </w:pPr>
      <w:r>
        <w:rPr>
          <w:rFonts w:cs="Calibri"/>
          <w:b/>
          <w:bCs/>
          <w:color w:val="2A87C8"/>
          <w:sz w:val="28"/>
          <w:szCs w:val="28"/>
          <w:lang w:val="pt-BR"/>
        </w:rPr>
        <w:lastRenderedPageBreak/>
        <w:t>As fases de acampamentos e de estruturas semelhantes a acampamentos</w:t>
      </w:r>
    </w:p>
    <w:p w14:paraId="3F8865F7" w14:textId="77777777" w:rsidR="00DF1190" w:rsidRDefault="00DF1190">
      <w:pPr>
        <w:widowControl w:val="0"/>
        <w:autoSpaceDE w:val="0"/>
        <w:autoSpaceDN w:val="0"/>
        <w:adjustRightInd w:val="0"/>
        <w:jc w:val="center"/>
        <w:rPr>
          <w:rFonts w:asciiTheme="minorHAnsi" w:hAnsiTheme="minorHAnsi" w:cs="Calibri"/>
          <w:b/>
          <w:bCs/>
          <w:szCs w:val="32"/>
          <w:lang w:val="pt-BR"/>
        </w:rPr>
      </w:pPr>
    </w:p>
    <w:p w14:paraId="3F8865F8" w14:textId="77777777" w:rsidR="00DF1190" w:rsidRDefault="00F97942">
      <w:pPr>
        <w:widowControl w:val="0"/>
        <w:autoSpaceDE w:val="0"/>
        <w:autoSpaceDN w:val="0"/>
        <w:adjustRightInd w:val="0"/>
        <w:rPr>
          <w:rFonts w:asciiTheme="minorHAnsi" w:hAnsiTheme="minorHAnsi" w:cs="Calibri"/>
          <w:b/>
          <w:bCs/>
          <w:i/>
          <w:iCs/>
          <w:sz w:val="28"/>
          <w:szCs w:val="28"/>
          <w:lang w:val="pt-BR"/>
        </w:rPr>
      </w:pPr>
      <w:r>
        <w:rPr>
          <w:rFonts w:cs="Calibri"/>
          <w:b/>
          <w:bCs/>
          <w:sz w:val="28"/>
          <w:szCs w:val="28"/>
          <w:lang w:val="pt-BR"/>
        </w:rPr>
        <w:t xml:space="preserve">Atividade 5: </w:t>
      </w:r>
      <w:r>
        <w:rPr>
          <w:rFonts w:cs="Calibri"/>
          <w:b/>
          <w:bCs/>
          <w:i/>
          <w:iCs/>
          <w:sz w:val="28"/>
          <w:szCs w:val="28"/>
          <w:lang w:val="pt-BR"/>
        </w:rPr>
        <w:t>como é morar em um centro de deslocamento?</w:t>
      </w:r>
    </w:p>
    <w:p w14:paraId="3F8865F9" w14:textId="77777777" w:rsidR="00DF1190" w:rsidRDefault="00DF1190">
      <w:pPr>
        <w:widowControl w:val="0"/>
        <w:autoSpaceDE w:val="0"/>
        <w:autoSpaceDN w:val="0"/>
        <w:adjustRightInd w:val="0"/>
        <w:rPr>
          <w:rFonts w:asciiTheme="minorHAnsi" w:hAnsiTheme="minorHAnsi" w:cs="Calibri"/>
          <w:b/>
          <w:bCs/>
          <w:sz w:val="32"/>
          <w:szCs w:val="32"/>
          <w:lang w:val="pt-BR"/>
        </w:rPr>
      </w:pPr>
    </w:p>
    <w:p w14:paraId="3F8865FA" w14:textId="77777777" w:rsidR="00DF1190" w:rsidRDefault="00F97942">
      <w:pPr>
        <w:rPr>
          <w:b/>
          <w:bCs/>
          <w:lang w:val="pt-BR"/>
        </w:rPr>
      </w:pPr>
      <w:r>
        <w:rPr>
          <w:b/>
          <w:bCs/>
          <w:lang w:val="pt-BR"/>
        </w:rPr>
        <w:t xml:space="preserve">Objetivo de aprendizagem </w:t>
      </w:r>
    </w:p>
    <w:p w14:paraId="3F8865FB" w14:textId="77777777" w:rsidR="00DF1190" w:rsidRDefault="00F97942">
      <w:pPr>
        <w:widowControl w:val="0"/>
        <w:autoSpaceDE w:val="0"/>
        <w:autoSpaceDN w:val="0"/>
        <w:adjustRightInd w:val="0"/>
        <w:rPr>
          <w:lang w:val="pt-BR"/>
        </w:rPr>
      </w:pPr>
      <w:r>
        <w:rPr>
          <w:lang w:val="pt-BR"/>
        </w:rPr>
        <w:t>Descrever os diferentes tipos de assentamentos temporários e fases do ciclo de vida do acampamento</w:t>
      </w:r>
    </w:p>
    <w:p w14:paraId="3F8865FC" w14:textId="77777777" w:rsidR="00DF1190" w:rsidRDefault="00DF1190">
      <w:pPr>
        <w:widowControl w:val="0"/>
        <w:autoSpaceDE w:val="0"/>
        <w:autoSpaceDN w:val="0"/>
        <w:adjustRightInd w:val="0"/>
        <w:rPr>
          <w:rFonts w:asciiTheme="minorHAnsi" w:hAnsiTheme="minorHAnsi" w:cs="Calibri"/>
          <w:bCs/>
          <w:lang w:val="pt-BR"/>
        </w:rPr>
      </w:pPr>
    </w:p>
    <w:p w14:paraId="3F8865FD"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Preparação e materiais</w:t>
      </w:r>
    </w:p>
    <w:p w14:paraId="3F8865FE"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color w:val="000000" w:themeColor="text1"/>
          <w:lang w:val="pt-BR"/>
        </w:rPr>
      </w:pPr>
      <w:r>
        <w:rPr>
          <w:rFonts w:cs="Calibri"/>
          <w:lang w:val="pt-BR"/>
        </w:rPr>
        <w:t>Folhas de flipchart e marcadores para cada dupla</w:t>
      </w:r>
    </w:p>
    <w:p w14:paraId="3F8865FF" w14:textId="77777777" w:rsidR="00DF1190" w:rsidRDefault="00F97942">
      <w:pPr>
        <w:pStyle w:val="ListParagraph"/>
        <w:widowControl w:val="0"/>
        <w:numPr>
          <w:ilvl w:val="0"/>
          <w:numId w:val="3"/>
        </w:numPr>
        <w:autoSpaceDE w:val="0"/>
        <w:autoSpaceDN w:val="0"/>
        <w:adjustRightInd w:val="0"/>
        <w:rPr>
          <w:rFonts w:asciiTheme="minorHAnsi" w:hAnsiTheme="minorHAnsi" w:cs="Calibri"/>
          <w:i/>
          <w:iCs/>
          <w:lang w:val="pt-BR"/>
        </w:rPr>
      </w:pPr>
      <w:r>
        <w:rPr>
          <w:rFonts w:cs="Calibri"/>
          <w:color w:val="000000"/>
          <w:lang w:val="pt-BR"/>
        </w:rPr>
        <w:t xml:space="preserve">Flipchart: </w:t>
      </w:r>
      <w:r>
        <w:rPr>
          <w:rFonts w:cs="Calibri"/>
          <w:lang w:val="pt-BR"/>
        </w:rPr>
        <w:t xml:space="preserve">desenhar o diagrama do ciclo de vida do acampamento no papel </w:t>
      </w:r>
      <w:r>
        <w:rPr>
          <w:rFonts w:cs="Calibri"/>
          <w:i/>
          <w:iCs/>
          <w:lang w:val="pt-BR"/>
        </w:rPr>
        <w:t>(se não houver power point)</w:t>
      </w:r>
    </w:p>
    <w:p w14:paraId="3F886600" w14:textId="77777777" w:rsidR="00DF1190" w:rsidRDefault="00F97942">
      <w:pPr>
        <w:widowControl w:val="0"/>
        <w:autoSpaceDE w:val="0"/>
        <w:autoSpaceDN w:val="0"/>
        <w:adjustRightInd w:val="0"/>
        <w:rPr>
          <w:rStyle w:val="normaltextrun"/>
          <w:rFonts w:asciiTheme="minorHAnsi" w:hAnsiTheme="minorHAnsi" w:cs="Calibri"/>
          <w:b/>
          <w:bCs/>
        </w:rPr>
      </w:pPr>
      <w:r>
        <w:rPr>
          <w:rStyle w:val="normaltextrun"/>
          <w:rFonts w:cs="Calibri"/>
          <w:b/>
          <w:bCs/>
          <w:lang w:val="pt-BR"/>
        </w:rPr>
        <w:t>Duração:</w:t>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t xml:space="preserve">  </w:t>
      </w:r>
      <w:r>
        <w:rPr>
          <w:noProof/>
          <w:lang w:val="en-US" w:eastAsia="ja-JP"/>
        </w:rPr>
        <w:drawing>
          <wp:inline distT="0" distB="0" distL="0" distR="0" wp14:anchorId="3F88668B" wp14:editId="3F88668C">
            <wp:extent cx="299545" cy="299545"/>
            <wp:effectExtent l="0" t="0" r="5715"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803353" name="watch.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Pr>
          <w:rStyle w:val="normaltextrun"/>
          <w:rFonts w:cs="Calibri"/>
          <w:b/>
          <w:bCs/>
          <w:lang w:val="pt-BR"/>
        </w:rPr>
        <w:tab/>
        <w:t>20 mín</w:t>
      </w:r>
    </w:p>
    <w:p w14:paraId="3F886601" w14:textId="77777777" w:rsidR="00DF1190" w:rsidRDefault="00DF1190">
      <w:pPr>
        <w:widowControl w:val="0"/>
        <w:autoSpaceDE w:val="0"/>
        <w:autoSpaceDN w:val="0"/>
        <w:adjustRightInd w:val="0"/>
        <w:rPr>
          <w:rFonts w:asciiTheme="minorHAnsi" w:hAnsiTheme="minorHAnsi" w:cs="Calibri"/>
          <w:b/>
          <w:bCs/>
        </w:rPr>
      </w:pPr>
    </w:p>
    <w:tbl>
      <w:tblPr>
        <w:tblStyle w:val="TableGrid"/>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667"/>
        <w:gridCol w:w="7694"/>
      </w:tblGrid>
      <w:tr w:rsidR="00DF1190" w14:paraId="3F886604" w14:textId="77777777">
        <w:tc>
          <w:tcPr>
            <w:tcW w:w="1560" w:type="dxa"/>
            <w:shd w:val="clear" w:color="auto" w:fill="BDD6EE" w:themeFill="accent1" w:themeFillTint="66"/>
          </w:tcPr>
          <w:p w14:paraId="3F886602"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 xml:space="preserve">Slide </w:t>
            </w:r>
          </w:p>
        </w:tc>
        <w:tc>
          <w:tcPr>
            <w:tcW w:w="7801" w:type="dxa"/>
            <w:shd w:val="clear" w:color="auto" w:fill="BDD6EE" w:themeFill="accent1" w:themeFillTint="66"/>
          </w:tcPr>
          <w:p w14:paraId="3F886603"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Instruções</w:t>
            </w:r>
          </w:p>
        </w:tc>
      </w:tr>
      <w:tr w:rsidR="00DF1190" w:rsidRPr="004954CD" w14:paraId="3F886613" w14:textId="77777777">
        <w:tc>
          <w:tcPr>
            <w:tcW w:w="1560" w:type="dxa"/>
          </w:tcPr>
          <w:p w14:paraId="3F886605" w14:textId="77777777" w:rsidR="00DF1190" w:rsidRDefault="00F97942">
            <w:pPr>
              <w:widowControl w:val="0"/>
              <w:autoSpaceDE w:val="0"/>
              <w:autoSpaceDN w:val="0"/>
              <w:adjustRightInd w:val="0"/>
              <w:contextualSpacing/>
              <w:rPr>
                <w:rFonts w:asciiTheme="minorHAnsi" w:hAnsiTheme="minorHAnsi" w:cs="Calibri"/>
                <w:b/>
                <w:bCs/>
                <w:lang w:val="pt-BR"/>
              </w:rPr>
            </w:pPr>
            <w:r>
              <w:rPr>
                <w:rFonts w:cs="Calibri"/>
                <w:b/>
                <w:bCs/>
                <w:lang w:val="pt-BR"/>
              </w:rPr>
              <w:t>Diagrama do ciclo de vida do acampamento</w:t>
            </w:r>
          </w:p>
          <w:p w14:paraId="3F886606" w14:textId="77777777" w:rsidR="00DF1190" w:rsidRDefault="00DF1190">
            <w:pPr>
              <w:widowControl w:val="0"/>
              <w:autoSpaceDE w:val="0"/>
              <w:autoSpaceDN w:val="0"/>
              <w:adjustRightInd w:val="0"/>
              <w:contextualSpacing/>
              <w:rPr>
                <w:rFonts w:asciiTheme="minorHAnsi" w:hAnsiTheme="minorHAnsi" w:cs="Calibri"/>
                <w:b/>
                <w:lang w:val="pt-BR"/>
              </w:rPr>
            </w:pPr>
          </w:p>
          <w:p w14:paraId="3F886607"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lang w:val="pt-BR"/>
              </w:rPr>
            </w:pPr>
          </w:p>
          <w:p w14:paraId="3F886608"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lang w:val="pt-BR"/>
              </w:rPr>
            </w:pPr>
          </w:p>
          <w:p w14:paraId="3F886609"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8D" wp14:editId="3F88668E">
                  <wp:extent cx="822960" cy="576907"/>
                  <wp:effectExtent l="0" t="0" r="0" b="0"/>
                  <wp:docPr id="100783443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80154" name="slide 27-cyle camp.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822960" cy="576907"/>
                          </a:xfrm>
                          <a:prstGeom prst="rect">
                            <a:avLst/>
                          </a:prstGeom>
                        </pic:spPr>
                      </pic:pic>
                    </a:graphicData>
                  </a:graphic>
                </wp:inline>
              </w:drawing>
            </w:r>
          </w:p>
        </w:tc>
        <w:tc>
          <w:tcPr>
            <w:tcW w:w="7801" w:type="dxa"/>
          </w:tcPr>
          <w:p w14:paraId="3F88660A" w14:textId="77777777" w:rsidR="00DF1190" w:rsidRDefault="00F97942">
            <w:pPr>
              <w:pStyle w:val="ListParagraph"/>
              <w:widowControl w:val="0"/>
              <w:numPr>
                <w:ilvl w:val="0"/>
                <w:numId w:val="22"/>
              </w:numPr>
              <w:autoSpaceDE w:val="0"/>
              <w:autoSpaceDN w:val="0"/>
              <w:adjustRightInd w:val="0"/>
              <w:jc w:val="both"/>
              <w:rPr>
                <w:rFonts w:asciiTheme="minorHAnsi" w:hAnsiTheme="minorHAnsi" w:cs="Calibri"/>
                <w:lang w:val="pt-BR"/>
              </w:rPr>
            </w:pPr>
            <w:r>
              <w:rPr>
                <w:rFonts w:cs="Calibri"/>
                <w:lang w:val="pt-BR"/>
              </w:rPr>
              <w:t>Explique aos participantes que existem principalmente 3 fases no ciclo de vida de um acampamento:</w:t>
            </w:r>
          </w:p>
          <w:p w14:paraId="3F88660B" w14:textId="77777777" w:rsidR="00DF1190" w:rsidRDefault="00F97942">
            <w:pPr>
              <w:pStyle w:val="ListParagraph"/>
              <w:widowControl w:val="0"/>
              <w:autoSpaceDE w:val="0"/>
              <w:autoSpaceDN w:val="0"/>
              <w:adjustRightInd w:val="0"/>
              <w:ind w:left="742"/>
              <w:jc w:val="both"/>
              <w:rPr>
                <w:rFonts w:asciiTheme="minorHAnsi" w:hAnsiTheme="minorHAnsi" w:cs="Calibri"/>
                <w:lang w:val="pt-BR"/>
              </w:rPr>
            </w:pPr>
            <w:r>
              <w:rPr>
                <w:rFonts w:cs="Calibri"/>
                <w:lang w:val="pt-BR"/>
              </w:rPr>
              <w:t xml:space="preserve">1) organização/melhoria do acampamento, </w:t>
            </w:r>
          </w:p>
          <w:p w14:paraId="3F88660C" w14:textId="77777777" w:rsidR="00DF1190" w:rsidRDefault="00F97942">
            <w:pPr>
              <w:pStyle w:val="ListParagraph"/>
              <w:widowControl w:val="0"/>
              <w:autoSpaceDE w:val="0"/>
              <w:autoSpaceDN w:val="0"/>
              <w:adjustRightInd w:val="0"/>
              <w:ind w:left="742"/>
              <w:jc w:val="both"/>
              <w:rPr>
                <w:rFonts w:asciiTheme="minorHAnsi" w:hAnsiTheme="minorHAnsi" w:cs="Calibri"/>
                <w:lang w:val="pt-BR"/>
              </w:rPr>
            </w:pPr>
            <w:r>
              <w:rPr>
                <w:rFonts w:cs="Calibri"/>
                <w:lang w:val="pt-BR"/>
              </w:rPr>
              <w:t xml:space="preserve">2) cuidados e manutenção do acampamento, </w:t>
            </w:r>
          </w:p>
          <w:p w14:paraId="3F88660D" w14:textId="77777777" w:rsidR="00DF1190" w:rsidRDefault="00F97942">
            <w:pPr>
              <w:pStyle w:val="ListParagraph"/>
              <w:widowControl w:val="0"/>
              <w:autoSpaceDE w:val="0"/>
              <w:autoSpaceDN w:val="0"/>
              <w:adjustRightInd w:val="0"/>
              <w:ind w:left="742"/>
              <w:jc w:val="both"/>
              <w:rPr>
                <w:rFonts w:asciiTheme="minorHAnsi" w:hAnsiTheme="minorHAnsi" w:cs="Calibri"/>
              </w:rPr>
            </w:pPr>
            <w:r>
              <w:rPr>
                <w:rFonts w:cs="Calibri"/>
                <w:lang w:val="pt-BR"/>
              </w:rPr>
              <w:t xml:space="preserve">3) fechamento do acampamento. </w:t>
            </w:r>
          </w:p>
          <w:p w14:paraId="3F88660E" w14:textId="77777777" w:rsidR="00DF1190" w:rsidRDefault="00DF1190">
            <w:pPr>
              <w:widowControl w:val="0"/>
              <w:autoSpaceDE w:val="0"/>
              <w:autoSpaceDN w:val="0"/>
              <w:adjustRightInd w:val="0"/>
              <w:jc w:val="both"/>
              <w:rPr>
                <w:rFonts w:asciiTheme="minorHAnsi" w:hAnsiTheme="minorHAnsi" w:cs="Calibri"/>
              </w:rPr>
            </w:pPr>
          </w:p>
          <w:p w14:paraId="3F88660F" w14:textId="77777777" w:rsidR="00DF1190" w:rsidRDefault="00F97942">
            <w:pPr>
              <w:pStyle w:val="ListParagraph"/>
              <w:widowControl w:val="0"/>
              <w:numPr>
                <w:ilvl w:val="0"/>
                <w:numId w:val="22"/>
              </w:numPr>
              <w:autoSpaceDE w:val="0"/>
              <w:autoSpaceDN w:val="0"/>
              <w:adjustRightInd w:val="0"/>
              <w:jc w:val="both"/>
              <w:rPr>
                <w:rFonts w:asciiTheme="minorHAnsi" w:hAnsiTheme="minorHAnsi" w:cs="Calibri"/>
                <w:lang w:val="pt-BR"/>
              </w:rPr>
            </w:pPr>
            <w:r>
              <w:rPr>
                <w:rFonts w:cs="Calibri"/>
                <w:lang w:val="pt-BR"/>
              </w:rPr>
              <w:t>Essas três fases seguem umas às outras com um período de sobreposição.</w:t>
            </w:r>
            <w:r>
              <w:rPr>
                <w:color w:val="000000"/>
                <w:lang w:val="pt-BR"/>
              </w:rPr>
              <w:t xml:space="preserve"> Os assentamentos são marcadas por mudança contínua</w:t>
            </w:r>
            <w:r>
              <w:rPr>
                <w:rFonts w:cs="Calibri"/>
                <w:lang w:val="pt-BR"/>
              </w:rPr>
              <w:t xml:space="preserve"> ou um acampamento pode enfrentar dois estágios ao mesmo tempo. O papel da Agência de Gestão de Acampamento varia de acordo com a fase que o acampamento atingiu em seu ciclo de vida.</w:t>
            </w:r>
          </w:p>
          <w:p w14:paraId="3F886610" w14:textId="77777777" w:rsidR="00DF1190" w:rsidRDefault="00DF1190">
            <w:pPr>
              <w:widowControl w:val="0"/>
              <w:autoSpaceDE w:val="0"/>
              <w:autoSpaceDN w:val="0"/>
              <w:adjustRightInd w:val="0"/>
              <w:jc w:val="both"/>
              <w:rPr>
                <w:rFonts w:asciiTheme="minorHAnsi" w:hAnsiTheme="minorHAnsi" w:cs="Calibri"/>
                <w:lang w:val="pt-BR"/>
              </w:rPr>
            </w:pPr>
          </w:p>
          <w:p w14:paraId="3F886611" w14:textId="77777777" w:rsidR="00DF1190" w:rsidRDefault="00F97942">
            <w:pPr>
              <w:widowControl w:val="0"/>
              <w:autoSpaceDE w:val="0"/>
              <w:autoSpaceDN w:val="0"/>
              <w:adjustRightInd w:val="0"/>
              <w:jc w:val="both"/>
              <w:rPr>
                <w:rFonts w:asciiTheme="minorHAnsi" w:hAnsiTheme="minorHAnsi" w:cs="Calibri"/>
                <w:color w:val="2A87C8"/>
                <w:lang w:val="pt-BR"/>
              </w:rPr>
            </w:pPr>
            <w:r>
              <w:rPr>
                <w:rFonts w:cs="Calibri"/>
                <w:b/>
                <w:bCs/>
                <w:i/>
                <w:iCs/>
                <w:color w:val="2A87C8"/>
                <w:lang w:val="pt-BR"/>
              </w:rPr>
              <w:t>Dica do facilitador:</w:t>
            </w:r>
            <w:r>
              <w:rPr>
                <w:rFonts w:cs="Calibri"/>
                <w:lang w:val="pt-BR"/>
              </w:rPr>
              <w:t xml:space="preserve"> </w:t>
            </w:r>
            <w:r>
              <w:rPr>
                <w:rFonts w:cs="Calibri"/>
                <w:color w:val="2A87C8"/>
                <w:lang w:val="pt-BR"/>
              </w:rPr>
              <w:t>consulte o módulo Funções e Responsabilidades, que fornece uma descrição das responsabilidades da equipe de CM em cada fase do ciclo de vida do acampamento.</w:t>
            </w:r>
          </w:p>
          <w:p w14:paraId="3F886612" w14:textId="77777777" w:rsidR="00DF1190" w:rsidRDefault="00DF1190">
            <w:pPr>
              <w:widowControl w:val="0"/>
              <w:autoSpaceDE w:val="0"/>
              <w:autoSpaceDN w:val="0"/>
              <w:adjustRightInd w:val="0"/>
              <w:jc w:val="both"/>
              <w:rPr>
                <w:rFonts w:asciiTheme="minorHAnsi" w:hAnsiTheme="minorHAnsi" w:cs="Calibri"/>
                <w:color w:val="2A87C8"/>
                <w:lang w:val="pt-BR"/>
              </w:rPr>
            </w:pPr>
          </w:p>
        </w:tc>
      </w:tr>
      <w:tr w:rsidR="00DF1190" w:rsidRPr="004954CD" w14:paraId="3F886622" w14:textId="77777777">
        <w:tc>
          <w:tcPr>
            <w:tcW w:w="1560" w:type="dxa"/>
          </w:tcPr>
          <w:p w14:paraId="3F886614" w14:textId="77777777" w:rsidR="00DF1190" w:rsidRDefault="00F97942">
            <w:pPr>
              <w:widowControl w:val="0"/>
              <w:autoSpaceDE w:val="0"/>
              <w:autoSpaceDN w:val="0"/>
              <w:adjustRightInd w:val="0"/>
              <w:contextualSpacing/>
              <w:rPr>
                <w:rFonts w:asciiTheme="minorHAnsi" w:hAnsiTheme="minorHAnsi" w:cs="Calibri"/>
                <w:b/>
                <w:bCs/>
              </w:rPr>
            </w:pPr>
            <w:r>
              <w:rPr>
                <w:rFonts w:cs="Calibri"/>
                <w:b/>
                <w:bCs/>
                <w:lang w:val="pt-BR"/>
              </w:rPr>
              <w:t>Soluções duráveis</w:t>
            </w:r>
          </w:p>
          <w:p w14:paraId="3F886615" w14:textId="77777777" w:rsidR="00DF1190" w:rsidRDefault="00DF1190">
            <w:pPr>
              <w:widowControl w:val="0"/>
              <w:autoSpaceDE w:val="0"/>
              <w:autoSpaceDN w:val="0"/>
              <w:adjustRightInd w:val="0"/>
              <w:contextualSpacing/>
              <w:rPr>
                <w:rFonts w:asciiTheme="minorHAnsi" w:hAnsiTheme="minorHAnsi" w:cs="Calibri"/>
                <w:b/>
              </w:rPr>
            </w:pPr>
          </w:p>
          <w:p w14:paraId="3F886616" w14:textId="77777777" w:rsidR="00DF1190" w:rsidRDefault="00F97942">
            <w:pPr>
              <w:widowControl w:val="0"/>
              <w:autoSpaceDE w:val="0"/>
              <w:autoSpaceDN w:val="0"/>
              <w:adjustRightInd w:val="0"/>
              <w:contextualSpacing/>
              <w:rPr>
                <w:rFonts w:asciiTheme="minorHAnsi" w:hAnsiTheme="minorHAnsi" w:cs="Calibri"/>
                <w:b/>
              </w:rPr>
            </w:pPr>
            <w:r>
              <w:rPr>
                <w:noProof/>
                <w:lang w:val="en-US" w:eastAsia="ja-JP"/>
              </w:rPr>
              <w:drawing>
                <wp:inline distT="0" distB="0" distL="0" distR="0" wp14:anchorId="3F88668F" wp14:editId="3F886690">
                  <wp:extent cx="822960" cy="57412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787073" name="slide-28.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822960" cy="574126"/>
                          </a:xfrm>
                          <a:prstGeom prst="rect">
                            <a:avLst/>
                          </a:prstGeom>
                        </pic:spPr>
                      </pic:pic>
                    </a:graphicData>
                  </a:graphic>
                </wp:inline>
              </w:drawing>
            </w:r>
          </w:p>
        </w:tc>
        <w:tc>
          <w:tcPr>
            <w:tcW w:w="7801" w:type="dxa"/>
          </w:tcPr>
          <w:p w14:paraId="3F886617" w14:textId="77777777" w:rsidR="00DF1190" w:rsidRDefault="00F97942">
            <w:pPr>
              <w:pStyle w:val="ListParagraph"/>
              <w:widowControl w:val="0"/>
              <w:numPr>
                <w:ilvl w:val="0"/>
                <w:numId w:val="22"/>
              </w:numPr>
              <w:autoSpaceDE w:val="0"/>
              <w:autoSpaceDN w:val="0"/>
              <w:adjustRightInd w:val="0"/>
              <w:jc w:val="both"/>
              <w:rPr>
                <w:rFonts w:asciiTheme="minorHAnsi" w:hAnsiTheme="minorHAnsi" w:cs="Calibri"/>
                <w:lang w:val="pt-BR"/>
              </w:rPr>
            </w:pPr>
            <w:r>
              <w:rPr>
                <w:rFonts w:cs="Calibri"/>
                <w:lang w:val="pt-BR"/>
              </w:rPr>
              <w:t xml:space="preserve">Explique ao grupo que viver em um acampamento ou em estrutura semelhante a acampamento nunca é considerado uma </w:t>
            </w:r>
            <w:r>
              <w:rPr>
                <w:rFonts w:cs="Calibri"/>
                <w:b/>
                <w:bCs/>
                <w:lang w:val="pt-BR"/>
              </w:rPr>
              <w:t>solução durável.</w:t>
            </w:r>
            <w:r>
              <w:rPr>
                <w:rFonts w:cs="Calibri"/>
                <w:lang w:val="pt-BR"/>
              </w:rPr>
              <w:t xml:space="preserve"> Tt é sempre apenas uma resposta temporária ao deslocamento e soluções duráveis são a chave para acabar com o deslocamento. </w:t>
            </w:r>
          </w:p>
          <w:p w14:paraId="3F886618" w14:textId="77777777" w:rsidR="00DF1190" w:rsidRDefault="00DF1190">
            <w:pPr>
              <w:pStyle w:val="ListParagraph"/>
              <w:widowControl w:val="0"/>
              <w:autoSpaceDE w:val="0"/>
              <w:autoSpaceDN w:val="0"/>
              <w:adjustRightInd w:val="0"/>
              <w:jc w:val="both"/>
              <w:rPr>
                <w:rFonts w:asciiTheme="minorHAnsi" w:hAnsiTheme="minorHAnsi" w:cs="Calibri"/>
                <w:lang w:val="pt-BR"/>
              </w:rPr>
            </w:pPr>
          </w:p>
          <w:p w14:paraId="3F886619" w14:textId="77777777" w:rsidR="00DF1190" w:rsidRDefault="00F97942">
            <w:pPr>
              <w:pStyle w:val="ListParagraph"/>
              <w:widowControl w:val="0"/>
              <w:numPr>
                <w:ilvl w:val="0"/>
                <w:numId w:val="22"/>
              </w:numPr>
              <w:autoSpaceDE w:val="0"/>
              <w:autoSpaceDN w:val="0"/>
              <w:adjustRightInd w:val="0"/>
              <w:jc w:val="both"/>
              <w:rPr>
                <w:rFonts w:asciiTheme="minorHAnsi" w:hAnsiTheme="minorHAnsi" w:cs="Calibri"/>
              </w:rPr>
            </w:pPr>
            <w:r>
              <w:rPr>
                <w:rFonts w:cs="Calibri"/>
                <w:lang w:val="pt-BR"/>
              </w:rPr>
              <w:t>Há três soluções duráveis:</w:t>
            </w:r>
          </w:p>
          <w:p w14:paraId="3F88661A" w14:textId="77777777" w:rsidR="00DF1190" w:rsidRDefault="00F97942">
            <w:pPr>
              <w:pStyle w:val="ListParagraph"/>
              <w:widowControl w:val="0"/>
              <w:numPr>
                <w:ilvl w:val="1"/>
                <w:numId w:val="22"/>
              </w:numPr>
              <w:autoSpaceDE w:val="0"/>
              <w:autoSpaceDN w:val="0"/>
              <w:adjustRightInd w:val="0"/>
              <w:jc w:val="both"/>
              <w:rPr>
                <w:rFonts w:asciiTheme="minorHAnsi" w:hAnsiTheme="minorHAnsi" w:cs="Calibri"/>
              </w:rPr>
            </w:pPr>
            <w:r>
              <w:rPr>
                <w:rFonts w:cs="Calibri"/>
                <w:lang w:val="pt-BR"/>
              </w:rPr>
              <w:lastRenderedPageBreak/>
              <w:t>Retorno ao local de origem</w:t>
            </w:r>
          </w:p>
          <w:p w14:paraId="3F88661B" w14:textId="77777777" w:rsidR="00DF1190" w:rsidRDefault="00F97942">
            <w:pPr>
              <w:pStyle w:val="ListParagraph"/>
              <w:widowControl w:val="0"/>
              <w:numPr>
                <w:ilvl w:val="1"/>
                <w:numId w:val="22"/>
              </w:numPr>
              <w:autoSpaceDE w:val="0"/>
              <w:autoSpaceDN w:val="0"/>
              <w:adjustRightInd w:val="0"/>
              <w:jc w:val="both"/>
              <w:rPr>
                <w:rFonts w:asciiTheme="minorHAnsi" w:hAnsiTheme="minorHAnsi" w:cs="Calibri"/>
              </w:rPr>
            </w:pPr>
            <w:r>
              <w:rPr>
                <w:rFonts w:cs="Calibri"/>
                <w:lang w:val="pt-BR"/>
              </w:rPr>
              <w:t>Reassentamento</w:t>
            </w:r>
          </w:p>
          <w:p w14:paraId="3F88661C" w14:textId="77777777" w:rsidR="00DF1190" w:rsidRDefault="00F97942">
            <w:pPr>
              <w:pStyle w:val="ListParagraph"/>
              <w:widowControl w:val="0"/>
              <w:numPr>
                <w:ilvl w:val="1"/>
                <w:numId w:val="22"/>
              </w:numPr>
              <w:autoSpaceDE w:val="0"/>
              <w:autoSpaceDN w:val="0"/>
              <w:adjustRightInd w:val="0"/>
              <w:jc w:val="both"/>
              <w:rPr>
                <w:rFonts w:asciiTheme="minorHAnsi" w:hAnsiTheme="minorHAnsi" w:cs="Calibri"/>
              </w:rPr>
            </w:pPr>
            <w:r>
              <w:rPr>
                <w:rFonts w:cs="Calibri"/>
                <w:lang w:val="pt-BR"/>
              </w:rPr>
              <w:t>Integração local</w:t>
            </w:r>
          </w:p>
          <w:p w14:paraId="3F88661D" w14:textId="77777777" w:rsidR="00DF1190" w:rsidRDefault="00DF1190">
            <w:pPr>
              <w:pStyle w:val="ListParagraph"/>
              <w:widowControl w:val="0"/>
              <w:autoSpaceDE w:val="0"/>
              <w:autoSpaceDN w:val="0"/>
              <w:adjustRightInd w:val="0"/>
              <w:ind w:left="759"/>
              <w:jc w:val="both"/>
              <w:rPr>
                <w:rFonts w:asciiTheme="minorHAnsi" w:hAnsiTheme="minorHAnsi" w:cs="Calibri"/>
              </w:rPr>
            </w:pPr>
          </w:p>
          <w:p w14:paraId="3F88661E" w14:textId="77777777" w:rsidR="00DF1190" w:rsidRDefault="00F97942">
            <w:pPr>
              <w:pStyle w:val="ListParagraph"/>
              <w:widowControl w:val="0"/>
              <w:numPr>
                <w:ilvl w:val="0"/>
                <w:numId w:val="22"/>
              </w:numPr>
              <w:autoSpaceDE w:val="0"/>
              <w:autoSpaceDN w:val="0"/>
              <w:adjustRightInd w:val="0"/>
              <w:jc w:val="both"/>
              <w:rPr>
                <w:rFonts w:asciiTheme="minorHAnsi" w:hAnsiTheme="minorHAnsi" w:cs="Calibri"/>
                <w:lang w:val="pt-BR"/>
              </w:rPr>
            </w:pPr>
            <w:r>
              <w:rPr>
                <w:rFonts w:cs="Calibri"/>
                <w:lang w:val="pt-BR"/>
              </w:rPr>
              <w:t>Destaque que soluções duráveis devem ser levadas em consideração desde o início da resposta do acampamento.</w:t>
            </w:r>
          </w:p>
          <w:p w14:paraId="3F88661F" w14:textId="77777777" w:rsidR="00DF1190" w:rsidRDefault="00DF1190">
            <w:pPr>
              <w:pStyle w:val="ListParagraph"/>
              <w:widowControl w:val="0"/>
              <w:autoSpaceDE w:val="0"/>
              <w:autoSpaceDN w:val="0"/>
              <w:adjustRightInd w:val="0"/>
              <w:ind w:left="759"/>
              <w:jc w:val="both"/>
              <w:rPr>
                <w:rFonts w:asciiTheme="minorHAnsi" w:hAnsiTheme="minorHAnsi" w:cs="Calibri"/>
                <w:lang w:val="pt-BR"/>
              </w:rPr>
            </w:pPr>
          </w:p>
          <w:p w14:paraId="3F886620" w14:textId="77777777" w:rsidR="00DF1190" w:rsidRDefault="00F97942">
            <w:pPr>
              <w:pStyle w:val="ListParagraph"/>
              <w:widowControl w:val="0"/>
              <w:numPr>
                <w:ilvl w:val="0"/>
                <w:numId w:val="22"/>
              </w:numPr>
              <w:autoSpaceDE w:val="0"/>
              <w:autoSpaceDN w:val="0"/>
              <w:adjustRightInd w:val="0"/>
              <w:jc w:val="both"/>
              <w:rPr>
                <w:rFonts w:asciiTheme="minorHAnsi" w:hAnsiTheme="minorHAnsi" w:cs="Calibri"/>
                <w:lang w:val="pt-BR"/>
              </w:rPr>
            </w:pPr>
            <w:r>
              <w:rPr>
                <w:rFonts w:cs="Calibri"/>
                <w:lang w:val="pt-BR"/>
              </w:rPr>
              <w:t>Não há consenso legal sobre quando a condição de pessoa deslocada internamente termina porque a identificação de pessoa deslocada internamente não confere status especial de acordo com a lei internacional. No entanto, uma pessoa não pode mais ser considerada deslocada quando não tem mais necessidades de proteção e assistência diretamente relacionadas à sua experiência de deslocamento.</w:t>
            </w:r>
          </w:p>
          <w:p w14:paraId="3F886621" w14:textId="77777777" w:rsidR="00DF1190" w:rsidRDefault="00DF1190">
            <w:pPr>
              <w:widowControl w:val="0"/>
              <w:autoSpaceDE w:val="0"/>
              <w:autoSpaceDN w:val="0"/>
              <w:adjustRightInd w:val="0"/>
              <w:jc w:val="both"/>
              <w:rPr>
                <w:rFonts w:asciiTheme="minorHAnsi" w:hAnsiTheme="minorHAnsi" w:cs="Calibri"/>
                <w:lang w:val="pt-BR"/>
              </w:rPr>
            </w:pPr>
          </w:p>
        </w:tc>
      </w:tr>
      <w:tr w:rsidR="00DF1190" w:rsidRPr="004954CD" w14:paraId="3F88662F" w14:textId="77777777">
        <w:tc>
          <w:tcPr>
            <w:tcW w:w="1560" w:type="dxa"/>
            <w:shd w:val="clear" w:color="auto" w:fill="DEEAF6" w:themeFill="accent1" w:themeFillTint="33"/>
          </w:tcPr>
          <w:p w14:paraId="3F886623"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lastRenderedPageBreak/>
              <w:t>Mensagem principal</w:t>
            </w:r>
          </w:p>
          <w:p w14:paraId="3F886624"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625"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91" wp14:editId="3F886692">
                  <wp:extent cx="822960" cy="586125"/>
                  <wp:effectExtent l="0" t="0" r="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575229" name=""/>
                          <pic:cNvPicPr/>
                        </pic:nvPicPr>
                        <pic:blipFill>
                          <a:blip r:embed="rId32"/>
                          <a:stretch>
                            <a:fillRect/>
                          </a:stretch>
                        </pic:blipFill>
                        <pic:spPr>
                          <a:xfrm>
                            <a:off x="0" y="0"/>
                            <a:ext cx="822960" cy="586125"/>
                          </a:xfrm>
                          <a:prstGeom prst="rect">
                            <a:avLst/>
                          </a:prstGeom>
                        </pic:spPr>
                      </pic:pic>
                    </a:graphicData>
                  </a:graphic>
                </wp:inline>
              </w:drawing>
            </w:r>
          </w:p>
        </w:tc>
        <w:tc>
          <w:tcPr>
            <w:tcW w:w="7801" w:type="dxa"/>
            <w:shd w:val="clear" w:color="auto" w:fill="DEEAF6" w:themeFill="accent1" w:themeFillTint="33"/>
          </w:tcPr>
          <w:p w14:paraId="3F886626" w14:textId="77777777" w:rsidR="00DF1190" w:rsidRDefault="00F97942">
            <w:pPr>
              <w:widowControl w:val="0"/>
              <w:autoSpaceDE w:val="0"/>
              <w:autoSpaceDN w:val="0"/>
              <w:adjustRightInd w:val="0"/>
              <w:contextualSpacing/>
              <w:jc w:val="both"/>
              <w:rPr>
                <w:rFonts w:asciiTheme="minorHAnsi" w:hAnsiTheme="minorHAnsi"/>
                <w:color w:val="000000" w:themeColor="text1"/>
                <w:lang w:val="pt-BR"/>
              </w:rPr>
            </w:pPr>
            <w:r>
              <w:rPr>
                <w:b/>
                <w:bCs/>
                <w:color w:val="000000"/>
                <w:lang w:val="pt-BR"/>
              </w:rPr>
              <w:t xml:space="preserve">Recapitulação da mensagem principal: </w:t>
            </w:r>
            <w:r>
              <w:rPr>
                <w:color w:val="000000"/>
                <w:lang w:val="pt-BR"/>
              </w:rPr>
              <w:t xml:space="preserve">a concretização de uma </w:t>
            </w:r>
            <w:r>
              <w:rPr>
                <w:b/>
                <w:bCs/>
                <w:color w:val="000000"/>
                <w:lang w:val="pt-BR"/>
              </w:rPr>
              <w:t>solução durável</w:t>
            </w:r>
            <w:r>
              <w:rPr>
                <w:color w:val="000000"/>
                <w:lang w:val="pt-BR"/>
              </w:rPr>
              <w:t xml:space="preserve"> para aqueles que se deslocam forçosamente é desafiadora e exige que políticas, programas e operações trabalhem juntos para chegar a uma consideração fundamental desde o início da resposta do acampamento. </w:t>
            </w:r>
          </w:p>
          <w:p w14:paraId="3F886627" w14:textId="77777777" w:rsidR="00DF1190" w:rsidRDefault="00DF1190">
            <w:pPr>
              <w:widowControl w:val="0"/>
              <w:autoSpaceDE w:val="0"/>
              <w:autoSpaceDN w:val="0"/>
              <w:adjustRightInd w:val="0"/>
              <w:contextualSpacing/>
              <w:jc w:val="both"/>
              <w:rPr>
                <w:rFonts w:asciiTheme="minorHAnsi" w:hAnsiTheme="minorHAnsi"/>
                <w:color w:val="000000"/>
                <w:lang w:val="pt-BR"/>
              </w:rPr>
            </w:pPr>
          </w:p>
          <w:p w14:paraId="3F886628" w14:textId="77777777" w:rsidR="00DF1190" w:rsidRDefault="00F97942">
            <w:pPr>
              <w:widowControl w:val="0"/>
              <w:autoSpaceDE w:val="0"/>
              <w:autoSpaceDN w:val="0"/>
              <w:adjustRightInd w:val="0"/>
              <w:contextualSpacing/>
              <w:jc w:val="both"/>
              <w:rPr>
                <w:rFonts w:asciiTheme="minorHAnsi" w:hAnsiTheme="minorHAnsi"/>
                <w:color w:val="000000" w:themeColor="text1"/>
                <w:lang w:val="pt-BR"/>
              </w:rPr>
            </w:pPr>
            <w:r>
              <w:rPr>
                <w:color w:val="000000"/>
                <w:lang w:val="pt-BR"/>
              </w:rPr>
              <w:t xml:space="preserve">Há três categorias principais para soluções duráveis: </w:t>
            </w:r>
          </w:p>
          <w:p w14:paraId="3F886629" w14:textId="77777777" w:rsidR="00DF1190" w:rsidRDefault="00F97942">
            <w:pPr>
              <w:pStyle w:val="ListParagraph"/>
              <w:widowControl w:val="0"/>
              <w:numPr>
                <w:ilvl w:val="0"/>
                <w:numId w:val="30"/>
              </w:numPr>
              <w:autoSpaceDE w:val="0"/>
              <w:autoSpaceDN w:val="0"/>
              <w:adjustRightInd w:val="0"/>
              <w:jc w:val="both"/>
              <w:rPr>
                <w:rFonts w:asciiTheme="minorHAnsi" w:hAnsiTheme="minorHAnsi"/>
                <w:color w:val="000000" w:themeColor="text1"/>
              </w:rPr>
            </w:pPr>
            <w:r>
              <w:rPr>
                <w:color w:val="000000"/>
                <w:lang w:val="pt-BR"/>
              </w:rPr>
              <w:t xml:space="preserve">repatriação/retorno, </w:t>
            </w:r>
          </w:p>
          <w:p w14:paraId="3F88662A" w14:textId="77777777" w:rsidR="00DF1190" w:rsidRDefault="00F97942">
            <w:pPr>
              <w:pStyle w:val="ListParagraph"/>
              <w:widowControl w:val="0"/>
              <w:numPr>
                <w:ilvl w:val="0"/>
                <w:numId w:val="30"/>
              </w:numPr>
              <w:autoSpaceDE w:val="0"/>
              <w:autoSpaceDN w:val="0"/>
              <w:adjustRightInd w:val="0"/>
              <w:jc w:val="both"/>
              <w:rPr>
                <w:rFonts w:asciiTheme="minorHAnsi" w:hAnsiTheme="minorHAnsi"/>
                <w:color w:val="000000" w:themeColor="text1"/>
              </w:rPr>
            </w:pPr>
            <w:r>
              <w:rPr>
                <w:color w:val="000000"/>
                <w:lang w:val="pt-BR"/>
              </w:rPr>
              <w:t xml:space="preserve">integração local ou </w:t>
            </w:r>
          </w:p>
          <w:p w14:paraId="3F88662B" w14:textId="77777777" w:rsidR="00DF1190" w:rsidRDefault="00F97942">
            <w:pPr>
              <w:pStyle w:val="ListParagraph"/>
              <w:widowControl w:val="0"/>
              <w:numPr>
                <w:ilvl w:val="0"/>
                <w:numId w:val="30"/>
              </w:numPr>
              <w:autoSpaceDE w:val="0"/>
              <w:autoSpaceDN w:val="0"/>
              <w:adjustRightInd w:val="0"/>
              <w:jc w:val="both"/>
              <w:rPr>
                <w:rFonts w:asciiTheme="minorHAnsi" w:hAnsiTheme="minorHAnsi"/>
                <w:color w:val="000000" w:themeColor="text1"/>
              </w:rPr>
            </w:pPr>
            <w:r>
              <w:rPr>
                <w:color w:val="000000"/>
                <w:lang w:val="pt-BR"/>
              </w:rPr>
              <w:t xml:space="preserve">reassentamento </w:t>
            </w:r>
          </w:p>
          <w:p w14:paraId="3F88662C" w14:textId="77777777" w:rsidR="00DF1190" w:rsidRDefault="00F97942">
            <w:pPr>
              <w:widowControl w:val="0"/>
              <w:autoSpaceDE w:val="0"/>
              <w:autoSpaceDN w:val="0"/>
              <w:adjustRightInd w:val="0"/>
              <w:jc w:val="both"/>
              <w:rPr>
                <w:rFonts w:asciiTheme="minorHAnsi" w:hAnsiTheme="minorHAnsi"/>
                <w:color w:val="000000" w:themeColor="text1"/>
                <w:lang w:val="pt-BR"/>
              </w:rPr>
            </w:pPr>
            <w:r>
              <w:rPr>
                <w:color w:val="000000"/>
                <w:lang w:val="pt-BR"/>
              </w:rPr>
              <w:t>Elas têm diferentes implicações legais e operacionais para pessoas deslocadas internamente e refugiados, respectivamente.</w:t>
            </w:r>
          </w:p>
          <w:p w14:paraId="3F88662D" w14:textId="77777777" w:rsidR="00DF1190" w:rsidRDefault="00DF1190">
            <w:pPr>
              <w:widowControl w:val="0"/>
              <w:autoSpaceDE w:val="0"/>
              <w:autoSpaceDN w:val="0"/>
              <w:adjustRightInd w:val="0"/>
              <w:contextualSpacing/>
              <w:jc w:val="both"/>
              <w:rPr>
                <w:rFonts w:asciiTheme="minorHAnsi" w:eastAsia="MS Gothic" w:hAnsiTheme="minorHAnsi" w:cs="Calibri"/>
                <w:b/>
                <w:color w:val="000000" w:themeColor="text1"/>
                <w:lang w:val="pt-BR"/>
              </w:rPr>
            </w:pPr>
          </w:p>
          <w:p w14:paraId="3F88662E" w14:textId="77777777" w:rsidR="00DF1190" w:rsidRDefault="00F97942">
            <w:pPr>
              <w:widowControl w:val="0"/>
              <w:autoSpaceDE w:val="0"/>
              <w:autoSpaceDN w:val="0"/>
              <w:adjustRightInd w:val="0"/>
              <w:jc w:val="both"/>
              <w:rPr>
                <w:rFonts w:asciiTheme="minorHAnsi" w:eastAsia="MS Gothic" w:hAnsiTheme="minorHAnsi" w:cs="Calibri"/>
                <w:b/>
                <w:bCs/>
                <w:i/>
                <w:iCs/>
                <w:color w:val="2A87C8"/>
                <w:lang w:val="pt-BR"/>
              </w:rPr>
            </w:pPr>
            <w:r>
              <w:rPr>
                <w:rFonts w:cs="Calibri"/>
                <w:b/>
                <w:bCs/>
                <w:i/>
                <w:iCs/>
                <w:color w:val="2A87C8"/>
                <w:lang w:val="pt-BR"/>
              </w:rPr>
              <w:t xml:space="preserve">Dica do facilitador: </w:t>
            </w:r>
            <w:r>
              <w:rPr>
                <w:rFonts w:cs="Calibri"/>
                <w:color w:val="2A87C8"/>
                <w:lang w:val="pt-BR"/>
              </w:rPr>
              <w:t>peça aos participantes que discutam a mensagem principal antes de passar do slide de foto para a mensagem.</w:t>
            </w:r>
          </w:p>
        </w:tc>
      </w:tr>
    </w:tbl>
    <w:p w14:paraId="3F886630" w14:textId="77777777" w:rsidR="00DF1190" w:rsidRDefault="00DF1190">
      <w:pPr>
        <w:widowControl w:val="0"/>
        <w:autoSpaceDE w:val="0"/>
        <w:autoSpaceDN w:val="0"/>
        <w:adjustRightInd w:val="0"/>
        <w:rPr>
          <w:rFonts w:asciiTheme="minorHAnsi" w:hAnsiTheme="minorHAnsi" w:cs="Calibri"/>
          <w:b/>
          <w:bCs/>
          <w:sz w:val="32"/>
          <w:szCs w:val="32"/>
          <w:lang w:val="pt-BR"/>
        </w:rPr>
        <w:sectPr w:rsidR="00DF1190">
          <w:pgSz w:w="11906" w:h="16838" w:code="9"/>
          <w:pgMar w:top="2268" w:right="1134" w:bottom="1440" w:left="1440" w:header="720" w:footer="720" w:gutter="0"/>
          <w:cols w:space="720"/>
          <w:docGrid w:linePitch="360"/>
        </w:sectPr>
      </w:pPr>
    </w:p>
    <w:p w14:paraId="3F886631" w14:textId="77777777" w:rsidR="00DF1190" w:rsidRDefault="00F97942">
      <w:pPr>
        <w:widowControl w:val="0"/>
        <w:autoSpaceDE w:val="0"/>
        <w:autoSpaceDN w:val="0"/>
        <w:adjustRightInd w:val="0"/>
        <w:rPr>
          <w:rFonts w:asciiTheme="minorHAnsi" w:hAnsiTheme="minorHAnsi" w:cs="Calibri"/>
          <w:b/>
          <w:bCs/>
          <w:sz w:val="28"/>
          <w:szCs w:val="28"/>
          <w:lang w:val="pt-BR"/>
        </w:rPr>
      </w:pPr>
      <w:r>
        <w:rPr>
          <w:rFonts w:cs="Calibri"/>
          <w:b/>
          <w:bCs/>
          <w:color w:val="2A87C8"/>
          <w:sz w:val="28"/>
          <w:szCs w:val="28"/>
          <w:lang w:val="pt-BR"/>
        </w:rPr>
        <w:lastRenderedPageBreak/>
        <w:t>6. Encerramento</w:t>
      </w:r>
    </w:p>
    <w:p w14:paraId="3F886632" w14:textId="77777777" w:rsidR="00DF1190" w:rsidRDefault="00DF1190">
      <w:pPr>
        <w:widowControl w:val="0"/>
        <w:autoSpaceDE w:val="0"/>
        <w:autoSpaceDN w:val="0"/>
        <w:adjustRightInd w:val="0"/>
        <w:rPr>
          <w:rFonts w:asciiTheme="minorHAnsi" w:hAnsiTheme="minorHAnsi" w:cs="Calibri"/>
          <w:b/>
          <w:bCs/>
          <w:szCs w:val="28"/>
          <w:lang w:val="pt-BR"/>
        </w:rPr>
      </w:pPr>
    </w:p>
    <w:p w14:paraId="3F886633" w14:textId="77777777" w:rsidR="00DF1190" w:rsidRDefault="00F97942">
      <w:pPr>
        <w:widowControl w:val="0"/>
        <w:autoSpaceDE w:val="0"/>
        <w:autoSpaceDN w:val="0"/>
        <w:adjustRightInd w:val="0"/>
        <w:rPr>
          <w:rFonts w:asciiTheme="minorHAnsi" w:hAnsiTheme="minorHAnsi" w:cs="Calibri"/>
          <w:b/>
          <w:bCs/>
          <w:i/>
          <w:iCs/>
          <w:sz w:val="28"/>
          <w:szCs w:val="28"/>
          <w:lang w:val="pt-BR"/>
        </w:rPr>
      </w:pPr>
      <w:r>
        <w:rPr>
          <w:rFonts w:cs="Calibri"/>
          <w:b/>
          <w:bCs/>
          <w:sz w:val="28"/>
          <w:szCs w:val="28"/>
          <w:lang w:val="pt-BR"/>
        </w:rPr>
        <w:t xml:space="preserve">Atividade: 6: </w:t>
      </w:r>
      <w:r>
        <w:rPr>
          <w:rFonts w:cs="Calibri"/>
          <w:b/>
          <w:bCs/>
          <w:i/>
          <w:iCs/>
          <w:sz w:val="28"/>
          <w:szCs w:val="28"/>
          <w:lang w:val="pt-BR"/>
        </w:rPr>
        <w:t>luta de bola de neve!</w:t>
      </w:r>
    </w:p>
    <w:p w14:paraId="3F886634" w14:textId="77777777" w:rsidR="00DF1190" w:rsidRDefault="00DF1190">
      <w:pPr>
        <w:widowControl w:val="0"/>
        <w:autoSpaceDE w:val="0"/>
        <w:autoSpaceDN w:val="0"/>
        <w:adjustRightInd w:val="0"/>
        <w:rPr>
          <w:rFonts w:asciiTheme="minorHAnsi" w:hAnsiTheme="minorHAnsi" w:cs="Calibri"/>
          <w:bCs/>
          <w:lang w:val="pt-BR"/>
        </w:rPr>
      </w:pPr>
    </w:p>
    <w:p w14:paraId="3F886635" w14:textId="77777777" w:rsidR="00DF1190" w:rsidRDefault="00F97942">
      <w:pPr>
        <w:widowControl w:val="0"/>
        <w:autoSpaceDE w:val="0"/>
        <w:autoSpaceDN w:val="0"/>
        <w:adjustRightInd w:val="0"/>
        <w:rPr>
          <w:rFonts w:asciiTheme="minorHAnsi" w:hAnsiTheme="minorHAnsi" w:cs="Calibri"/>
          <w:b/>
          <w:bCs/>
        </w:rPr>
      </w:pPr>
      <w:r>
        <w:rPr>
          <w:rFonts w:cs="Calibri"/>
          <w:b/>
          <w:bCs/>
          <w:lang w:val="pt-BR"/>
        </w:rPr>
        <w:t>Preparação e materiais</w:t>
      </w:r>
    </w:p>
    <w:p w14:paraId="3F886636" w14:textId="77777777" w:rsidR="00DF1190" w:rsidRDefault="00F97942">
      <w:pPr>
        <w:pStyle w:val="ListParagraph"/>
        <w:widowControl w:val="0"/>
        <w:numPr>
          <w:ilvl w:val="0"/>
          <w:numId w:val="3"/>
        </w:numPr>
        <w:autoSpaceDE w:val="0"/>
        <w:autoSpaceDN w:val="0"/>
        <w:adjustRightInd w:val="0"/>
        <w:rPr>
          <w:rFonts w:asciiTheme="minorHAnsi" w:eastAsia="MS Gothic" w:hAnsiTheme="minorHAnsi" w:cs="Calibri"/>
          <w:color w:val="000000" w:themeColor="text1"/>
          <w:lang w:val="pt-BR"/>
        </w:rPr>
      </w:pPr>
      <w:r>
        <w:rPr>
          <w:rFonts w:cs="Calibri"/>
          <w:lang w:val="pt-BR"/>
        </w:rPr>
        <w:t>Pedaços de papel em branco para cada participante</w:t>
      </w:r>
      <w:r>
        <w:rPr>
          <w:rFonts w:cs="Calibri"/>
          <w:color w:val="000000"/>
          <w:lang w:val="pt-BR"/>
        </w:rPr>
        <w:t xml:space="preserve"> </w:t>
      </w:r>
    </w:p>
    <w:p w14:paraId="3F886637" w14:textId="77777777" w:rsidR="00DF1190" w:rsidRDefault="00DF1190">
      <w:pPr>
        <w:widowControl w:val="0"/>
        <w:autoSpaceDE w:val="0"/>
        <w:autoSpaceDN w:val="0"/>
        <w:adjustRightInd w:val="0"/>
        <w:rPr>
          <w:rFonts w:asciiTheme="minorHAnsi" w:hAnsiTheme="minorHAnsi" w:cs="Calibri"/>
          <w:b/>
          <w:bCs/>
          <w:szCs w:val="28"/>
          <w:lang w:val="pt-BR"/>
        </w:rPr>
      </w:pPr>
    </w:p>
    <w:p w14:paraId="3F886638" w14:textId="77777777" w:rsidR="00DF1190" w:rsidRDefault="00F97942">
      <w:pPr>
        <w:widowControl w:val="0"/>
        <w:autoSpaceDE w:val="0"/>
        <w:autoSpaceDN w:val="0"/>
        <w:adjustRightInd w:val="0"/>
        <w:rPr>
          <w:rStyle w:val="normaltextrun"/>
          <w:rFonts w:asciiTheme="minorHAnsi" w:hAnsiTheme="minorHAnsi" w:cs="Calibri"/>
          <w:b/>
          <w:bCs/>
        </w:rPr>
      </w:pPr>
      <w:r>
        <w:rPr>
          <w:rStyle w:val="normaltextrun"/>
          <w:rFonts w:cs="Calibri"/>
          <w:b/>
          <w:bCs/>
          <w:lang w:val="pt-BR"/>
        </w:rPr>
        <w:t>Duração:</w:t>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r>
      <w:r>
        <w:rPr>
          <w:rStyle w:val="normaltextrun"/>
          <w:rFonts w:cs="Calibri"/>
          <w:b/>
          <w:bCs/>
          <w:lang w:val="pt-BR"/>
        </w:rPr>
        <w:tab/>
        <w:t xml:space="preserve">    </w:t>
      </w:r>
      <w:r>
        <w:rPr>
          <w:noProof/>
          <w:lang w:val="en-US" w:eastAsia="ja-JP"/>
        </w:rPr>
        <w:drawing>
          <wp:inline distT="0" distB="0" distL="0" distR="0" wp14:anchorId="3F886693" wp14:editId="3F886694">
            <wp:extent cx="299545" cy="299545"/>
            <wp:effectExtent l="0" t="0" r="5715"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161540" name="watch.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Pr>
          <w:rStyle w:val="normaltextrun"/>
          <w:rFonts w:cs="Calibri"/>
          <w:b/>
          <w:bCs/>
          <w:lang w:val="pt-BR"/>
        </w:rPr>
        <w:tab/>
        <w:t>10 mín</w:t>
      </w:r>
    </w:p>
    <w:p w14:paraId="3F886639" w14:textId="77777777" w:rsidR="00DF1190" w:rsidRDefault="00DF1190">
      <w:pPr>
        <w:widowControl w:val="0"/>
        <w:autoSpaceDE w:val="0"/>
        <w:autoSpaceDN w:val="0"/>
        <w:adjustRightInd w:val="0"/>
        <w:rPr>
          <w:rFonts w:asciiTheme="minorHAnsi" w:hAnsiTheme="minorHAnsi" w:cs="Calibri"/>
          <w:b/>
          <w:bCs/>
        </w:rPr>
      </w:pPr>
    </w:p>
    <w:tbl>
      <w:tblPr>
        <w:tblStyle w:val="TableGrid"/>
        <w:tblW w:w="935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560"/>
        <w:gridCol w:w="7796"/>
      </w:tblGrid>
      <w:tr w:rsidR="00DF1190" w14:paraId="3F88663C" w14:textId="77777777">
        <w:tc>
          <w:tcPr>
            <w:tcW w:w="1560" w:type="dxa"/>
            <w:shd w:val="clear" w:color="auto" w:fill="BDD6EE" w:themeFill="accent1" w:themeFillTint="66"/>
          </w:tcPr>
          <w:p w14:paraId="3F88663A"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 xml:space="preserve">Slide </w:t>
            </w:r>
          </w:p>
        </w:tc>
        <w:tc>
          <w:tcPr>
            <w:tcW w:w="7796" w:type="dxa"/>
            <w:shd w:val="clear" w:color="auto" w:fill="BDD6EE" w:themeFill="accent1" w:themeFillTint="66"/>
          </w:tcPr>
          <w:p w14:paraId="3F88663B" w14:textId="77777777" w:rsidR="00DF1190" w:rsidRDefault="00F97942">
            <w:pPr>
              <w:widowControl w:val="0"/>
              <w:autoSpaceDE w:val="0"/>
              <w:autoSpaceDN w:val="0"/>
              <w:adjustRightInd w:val="0"/>
              <w:contextualSpacing/>
              <w:jc w:val="center"/>
              <w:rPr>
                <w:rFonts w:asciiTheme="minorHAnsi" w:eastAsia="MS Gothic" w:hAnsiTheme="minorHAnsi" w:cs="Calibri"/>
                <w:b/>
                <w:bCs/>
                <w:color w:val="000000" w:themeColor="text1"/>
              </w:rPr>
            </w:pPr>
            <w:r>
              <w:rPr>
                <w:rFonts w:cs="Calibri"/>
                <w:b/>
                <w:bCs/>
                <w:color w:val="000000"/>
                <w:lang w:val="pt-BR"/>
              </w:rPr>
              <w:t>Instruções</w:t>
            </w:r>
          </w:p>
        </w:tc>
      </w:tr>
      <w:tr w:rsidR="00DF1190" w:rsidRPr="004954CD" w14:paraId="3F886651" w14:textId="77777777">
        <w:tc>
          <w:tcPr>
            <w:tcW w:w="1560" w:type="dxa"/>
          </w:tcPr>
          <w:p w14:paraId="3F88663D" w14:textId="77777777" w:rsidR="00DF1190" w:rsidRDefault="00F97942">
            <w:pPr>
              <w:widowControl w:val="0"/>
              <w:autoSpaceDE w:val="0"/>
              <w:autoSpaceDN w:val="0"/>
              <w:adjustRightInd w:val="0"/>
              <w:contextualSpacing/>
              <w:rPr>
                <w:rFonts w:asciiTheme="minorHAnsi" w:hAnsiTheme="minorHAnsi" w:cs="Calibri"/>
                <w:b/>
                <w:bCs/>
              </w:rPr>
            </w:pPr>
            <w:r>
              <w:rPr>
                <w:rFonts w:cs="Calibri"/>
                <w:b/>
                <w:bCs/>
                <w:lang w:val="pt-BR"/>
              </w:rPr>
              <w:t>Luta de bola de neve</w:t>
            </w:r>
          </w:p>
          <w:p w14:paraId="3F88663E" w14:textId="77777777" w:rsidR="00DF1190" w:rsidRDefault="00DF1190">
            <w:pPr>
              <w:widowControl w:val="0"/>
              <w:autoSpaceDE w:val="0"/>
              <w:autoSpaceDN w:val="0"/>
              <w:adjustRightInd w:val="0"/>
              <w:contextualSpacing/>
              <w:rPr>
                <w:rFonts w:asciiTheme="minorHAnsi" w:hAnsiTheme="minorHAnsi" w:cs="Calibri"/>
                <w:b/>
              </w:rPr>
            </w:pPr>
          </w:p>
          <w:p w14:paraId="3F88663F" w14:textId="77777777" w:rsidR="00DF1190" w:rsidRDefault="00F97942">
            <w:pPr>
              <w:widowControl w:val="0"/>
              <w:autoSpaceDE w:val="0"/>
              <w:autoSpaceDN w:val="0"/>
              <w:adjustRightInd w:val="0"/>
              <w:contextualSpacing/>
              <w:rPr>
                <w:rFonts w:asciiTheme="minorHAnsi" w:eastAsia="MS Gothic" w:hAnsiTheme="minorHAnsi" w:cs="Calibri"/>
                <w:b/>
                <w:color w:val="000000" w:themeColor="text1"/>
              </w:rPr>
            </w:pPr>
            <w:r>
              <w:rPr>
                <w:noProof/>
                <w:lang w:val="en-US" w:eastAsia="ja-JP"/>
              </w:rPr>
              <w:drawing>
                <wp:inline distT="0" distB="0" distL="0" distR="0" wp14:anchorId="3F886695" wp14:editId="3F886696">
                  <wp:extent cx="822960" cy="586596"/>
                  <wp:effectExtent l="0" t="0" r="0" b="44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358864" name=""/>
                          <pic:cNvPicPr/>
                        </pic:nvPicPr>
                        <pic:blipFill>
                          <a:blip r:embed="rId33"/>
                          <a:stretch>
                            <a:fillRect/>
                          </a:stretch>
                        </pic:blipFill>
                        <pic:spPr>
                          <a:xfrm>
                            <a:off x="0" y="0"/>
                            <a:ext cx="822960" cy="586596"/>
                          </a:xfrm>
                          <a:prstGeom prst="rect">
                            <a:avLst/>
                          </a:prstGeom>
                        </pic:spPr>
                      </pic:pic>
                    </a:graphicData>
                  </a:graphic>
                </wp:inline>
              </w:drawing>
            </w:r>
          </w:p>
          <w:p w14:paraId="3F886640"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641"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642"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643"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p w14:paraId="3F886644"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tc>
        <w:tc>
          <w:tcPr>
            <w:tcW w:w="7796" w:type="dxa"/>
          </w:tcPr>
          <w:p w14:paraId="3F886645" w14:textId="77777777" w:rsidR="00DF1190" w:rsidRDefault="00F97942">
            <w:pPr>
              <w:pStyle w:val="ListParagraph"/>
              <w:numPr>
                <w:ilvl w:val="0"/>
                <w:numId w:val="23"/>
              </w:numPr>
              <w:jc w:val="both"/>
              <w:rPr>
                <w:rFonts w:asciiTheme="minorHAnsi" w:hAnsiTheme="minorHAnsi" w:cs="Calibri"/>
              </w:rPr>
            </w:pPr>
            <w:r>
              <w:rPr>
                <w:rFonts w:cs="Calibri"/>
                <w:lang w:val="pt-BR"/>
              </w:rPr>
              <w:t xml:space="preserve">Peça aos participantes que peguem um pedaço de papel em branco. Eles devem escrever no papel uma palavra, ou frase curta, que foi um ponto de aprendizado particularmente importante ou esclarecedor da sessão. Explique que a escrita deve ser legível. </w:t>
            </w:r>
          </w:p>
          <w:p w14:paraId="3F886646" w14:textId="77777777" w:rsidR="00DF1190" w:rsidRDefault="00DF1190">
            <w:pPr>
              <w:pStyle w:val="ListParagraph"/>
              <w:ind w:left="321"/>
              <w:jc w:val="both"/>
              <w:rPr>
                <w:rFonts w:asciiTheme="minorHAnsi" w:hAnsiTheme="minorHAnsi" w:cs="Calibri"/>
              </w:rPr>
            </w:pPr>
          </w:p>
          <w:p w14:paraId="3F886647" w14:textId="77777777" w:rsidR="00DF1190" w:rsidRDefault="00F97942">
            <w:pPr>
              <w:pStyle w:val="ListParagraph"/>
              <w:numPr>
                <w:ilvl w:val="0"/>
                <w:numId w:val="23"/>
              </w:numPr>
              <w:jc w:val="both"/>
              <w:rPr>
                <w:rFonts w:asciiTheme="minorHAnsi" w:hAnsiTheme="minorHAnsi" w:cs="Calibri"/>
                <w:lang w:val="pt-BR"/>
              </w:rPr>
            </w:pPr>
            <w:r>
              <w:rPr>
                <w:rFonts w:cs="Calibri"/>
                <w:lang w:val="pt-BR"/>
              </w:rPr>
              <w:t>Pergunte aos participantes se já viram ou tocaram a neve. Pergunte se já viram ou fizeram uma luta de bola de neve, ou se gostariam de experimentar uma.</w:t>
            </w:r>
          </w:p>
          <w:p w14:paraId="3F886648" w14:textId="77777777" w:rsidR="00DF1190" w:rsidRDefault="00DF1190">
            <w:pPr>
              <w:pStyle w:val="ListParagraph"/>
              <w:rPr>
                <w:rFonts w:asciiTheme="minorHAnsi" w:hAnsiTheme="minorHAnsi" w:cs="Calibri"/>
                <w:lang w:val="pt-BR"/>
              </w:rPr>
            </w:pPr>
          </w:p>
          <w:p w14:paraId="3F886649" w14:textId="77777777" w:rsidR="00DF1190" w:rsidRDefault="00F97942">
            <w:pPr>
              <w:pStyle w:val="ListParagraph"/>
              <w:numPr>
                <w:ilvl w:val="0"/>
                <w:numId w:val="23"/>
              </w:numPr>
              <w:jc w:val="both"/>
              <w:rPr>
                <w:rFonts w:asciiTheme="minorHAnsi" w:hAnsiTheme="minorHAnsi" w:cs="Calibri"/>
                <w:lang w:val="pt-BR"/>
              </w:rPr>
            </w:pPr>
            <w:r>
              <w:rPr>
                <w:rFonts w:cs="Calibri"/>
                <w:lang w:val="pt-BR"/>
              </w:rPr>
              <w:t xml:space="preserve">Peça aos participantes que amassem seus papéis para fazer uma bola, demonstrando como fazer isso. </w:t>
            </w:r>
          </w:p>
          <w:p w14:paraId="3F88664A" w14:textId="77777777" w:rsidR="00DF1190" w:rsidRDefault="00DF1190">
            <w:pPr>
              <w:pStyle w:val="ListParagraph"/>
              <w:rPr>
                <w:rFonts w:asciiTheme="minorHAnsi" w:hAnsiTheme="minorHAnsi" w:cs="Calibri"/>
                <w:lang w:val="pt-BR"/>
              </w:rPr>
            </w:pPr>
          </w:p>
          <w:p w14:paraId="3F88664B" w14:textId="77777777" w:rsidR="00DF1190" w:rsidRDefault="00F97942">
            <w:pPr>
              <w:pStyle w:val="ListParagraph"/>
              <w:numPr>
                <w:ilvl w:val="0"/>
                <w:numId w:val="23"/>
              </w:numPr>
              <w:jc w:val="both"/>
              <w:rPr>
                <w:rFonts w:asciiTheme="minorHAnsi" w:hAnsiTheme="minorHAnsi" w:cs="Calibri"/>
                <w:lang w:val="pt-BR"/>
              </w:rPr>
            </w:pPr>
            <w:r>
              <w:rPr>
                <w:rFonts w:cs="Calibri"/>
                <w:lang w:val="pt-BR"/>
              </w:rPr>
              <w:t>Comece a luta de bola de neve jogando sua bola de neve em alguém e continue vigorosamente com todo o grupo, até que todos estejam aquecidos.</w:t>
            </w:r>
          </w:p>
          <w:p w14:paraId="3F88664C" w14:textId="77777777" w:rsidR="00DF1190" w:rsidRDefault="00DF1190">
            <w:pPr>
              <w:pStyle w:val="ListParagraph"/>
              <w:rPr>
                <w:rFonts w:asciiTheme="minorHAnsi" w:hAnsiTheme="minorHAnsi" w:cs="Calibri"/>
                <w:lang w:val="pt-BR"/>
              </w:rPr>
            </w:pPr>
          </w:p>
          <w:p w14:paraId="3F88664D" w14:textId="77777777" w:rsidR="00DF1190" w:rsidRDefault="00F97942">
            <w:pPr>
              <w:pStyle w:val="ListParagraph"/>
              <w:numPr>
                <w:ilvl w:val="0"/>
                <w:numId w:val="23"/>
              </w:numPr>
              <w:jc w:val="both"/>
              <w:rPr>
                <w:rFonts w:asciiTheme="minorHAnsi" w:hAnsiTheme="minorHAnsi" w:cs="Calibri"/>
                <w:lang w:val="pt-BR"/>
              </w:rPr>
            </w:pPr>
            <w:r>
              <w:rPr>
                <w:rFonts w:cs="Calibri"/>
                <w:lang w:val="pt-BR"/>
              </w:rPr>
              <w:t>Peça a cada participante para pegar uma bola de neve e abri-la.</w:t>
            </w:r>
          </w:p>
          <w:p w14:paraId="3F88664E" w14:textId="77777777" w:rsidR="00DF1190" w:rsidRDefault="00DF1190">
            <w:pPr>
              <w:pStyle w:val="ListParagraph"/>
              <w:rPr>
                <w:rFonts w:asciiTheme="minorHAnsi" w:hAnsiTheme="minorHAnsi" w:cs="Calibri"/>
                <w:lang w:val="pt-BR"/>
              </w:rPr>
            </w:pPr>
          </w:p>
          <w:p w14:paraId="3F88664F" w14:textId="77777777" w:rsidR="00DF1190" w:rsidRDefault="00F97942">
            <w:pPr>
              <w:pStyle w:val="ListParagraph"/>
              <w:numPr>
                <w:ilvl w:val="0"/>
                <w:numId w:val="23"/>
              </w:numPr>
              <w:jc w:val="both"/>
              <w:rPr>
                <w:rFonts w:asciiTheme="minorHAnsi" w:hAnsiTheme="minorHAnsi" w:cs="Calibri"/>
                <w:lang w:val="pt-BR"/>
              </w:rPr>
            </w:pPr>
            <w:r>
              <w:rPr>
                <w:rFonts w:cs="Calibri"/>
                <w:lang w:val="pt-BR"/>
              </w:rPr>
              <w:t>Análise: faça um círculo e peça que cada participante a leia para o grupo.</w:t>
            </w:r>
          </w:p>
          <w:p w14:paraId="3F886650" w14:textId="77777777" w:rsidR="00DF1190" w:rsidRDefault="00DF1190">
            <w:pPr>
              <w:jc w:val="both"/>
              <w:rPr>
                <w:rFonts w:asciiTheme="minorHAnsi" w:hAnsiTheme="minorHAnsi" w:cs="Calibri"/>
                <w:lang w:val="pt-BR"/>
              </w:rPr>
            </w:pPr>
          </w:p>
        </w:tc>
      </w:tr>
      <w:tr w:rsidR="00DF1190" w:rsidRPr="00C26EBF" w14:paraId="3F886655" w14:textId="77777777">
        <w:tc>
          <w:tcPr>
            <w:tcW w:w="1560" w:type="dxa"/>
          </w:tcPr>
          <w:p w14:paraId="3F886652" w14:textId="77777777" w:rsidR="00DF1190" w:rsidRDefault="00F97942">
            <w:pPr>
              <w:widowControl w:val="0"/>
              <w:autoSpaceDE w:val="0"/>
              <w:autoSpaceDN w:val="0"/>
              <w:adjustRightInd w:val="0"/>
              <w:jc w:val="both"/>
              <w:rPr>
                <w:rFonts w:asciiTheme="minorHAnsi" w:hAnsiTheme="minorHAnsi" w:cs="Calibri"/>
                <w:b/>
                <w:bCs/>
              </w:rPr>
            </w:pPr>
            <w:r>
              <w:rPr>
                <w:rFonts w:cs="Calibri"/>
                <w:b/>
                <w:bCs/>
                <w:lang w:val="pt-BR"/>
              </w:rPr>
              <w:t>Perguntas</w:t>
            </w:r>
          </w:p>
          <w:p w14:paraId="3F886653" w14:textId="77777777" w:rsidR="00DF1190" w:rsidRDefault="00DF1190">
            <w:pPr>
              <w:widowControl w:val="0"/>
              <w:autoSpaceDE w:val="0"/>
              <w:autoSpaceDN w:val="0"/>
              <w:adjustRightInd w:val="0"/>
              <w:contextualSpacing/>
              <w:rPr>
                <w:rFonts w:asciiTheme="minorHAnsi" w:eastAsia="MS Gothic" w:hAnsiTheme="minorHAnsi" w:cs="Calibri"/>
                <w:b/>
                <w:color w:val="000000" w:themeColor="text1"/>
              </w:rPr>
            </w:pPr>
          </w:p>
        </w:tc>
        <w:tc>
          <w:tcPr>
            <w:tcW w:w="7796" w:type="dxa"/>
          </w:tcPr>
          <w:p w14:paraId="3F886654" w14:textId="77777777" w:rsidR="00DF1190" w:rsidRDefault="00F97942">
            <w:pPr>
              <w:widowControl w:val="0"/>
              <w:autoSpaceDE w:val="0"/>
              <w:autoSpaceDN w:val="0"/>
              <w:adjustRightInd w:val="0"/>
              <w:contextualSpacing/>
              <w:jc w:val="both"/>
              <w:rPr>
                <w:rFonts w:asciiTheme="minorHAnsi" w:eastAsia="MS Gothic" w:hAnsiTheme="minorHAnsi" w:cs="Calibri"/>
                <w:b/>
                <w:bCs/>
                <w:color w:val="000000" w:themeColor="text1"/>
                <w:lang w:val="pt-BR"/>
              </w:rPr>
            </w:pPr>
            <w:r>
              <w:rPr>
                <w:b/>
                <w:bCs/>
                <w:color w:val="000000"/>
                <w:lang w:val="pt-BR"/>
              </w:rPr>
              <w:t>Responda a quaisquer perguntas ou comentários</w:t>
            </w:r>
          </w:p>
        </w:tc>
      </w:tr>
      <w:tr w:rsidR="00DF1190" w14:paraId="3F886657" w14:textId="77777777">
        <w:tc>
          <w:tcPr>
            <w:tcW w:w="9356" w:type="dxa"/>
            <w:gridSpan w:val="2"/>
            <w:shd w:val="clear" w:color="auto" w:fill="BDD6EE" w:themeFill="accent1" w:themeFillTint="66"/>
          </w:tcPr>
          <w:p w14:paraId="3F886656" w14:textId="77777777" w:rsidR="00DF1190" w:rsidRDefault="00F97942">
            <w:pPr>
              <w:widowControl w:val="0"/>
              <w:autoSpaceDE w:val="0"/>
              <w:autoSpaceDN w:val="0"/>
              <w:adjustRightInd w:val="0"/>
              <w:contextualSpacing/>
              <w:jc w:val="center"/>
              <w:rPr>
                <w:rFonts w:asciiTheme="minorHAnsi" w:hAnsiTheme="minorHAnsi"/>
                <w:b/>
                <w:bCs/>
                <w:color w:val="000000" w:themeColor="text1"/>
              </w:rPr>
            </w:pPr>
            <w:r>
              <w:rPr>
                <w:b/>
                <w:bCs/>
                <w:color w:val="000000"/>
                <w:lang w:val="pt-BR"/>
              </w:rPr>
              <w:t>FIM DO MÓDULO</w:t>
            </w:r>
          </w:p>
        </w:tc>
      </w:tr>
    </w:tbl>
    <w:p w14:paraId="3F886658" w14:textId="77777777" w:rsidR="00DF1190" w:rsidRDefault="00DF1190">
      <w:pPr>
        <w:tabs>
          <w:tab w:val="left" w:pos="1152"/>
        </w:tabs>
        <w:rPr>
          <w:rFonts w:asciiTheme="minorHAnsi" w:hAnsiTheme="minorHAnsi" w:cs="Calibri"/>
          <w:szCs w:val="32"/>
        </w:rPr>
      </w:pPr>
    </w:p>
    <w:sectPr w:rsidR="00DF1190">
      <w:pgSz w:w="11906" w:h="16838" w:code="9"/>
      <w:pgMar w:top="2268" w:right="1134"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886699" w14:textId="77777777" w:rsidR="00DF1190" w:rsidRDefault="00F97942">
      <w:r>
        <w:separator/>
      </w:r>
    </w:p>
  </w:endnote>
  <w:endnote w:type="continuationSeparator" w:id="0">
    <w:p w14:paraId="3F88669A" w14:textId="77777777" w:rsidR="00DF1190" w:rsidRDefault="00F979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88669F" w14:textId="77777777" w:rsidR="00DF1190" w:rsidRDefault="00F97942">
    <w:pPr>
      <w:pStyle w:val="Footer"/>
      <w:jc w:val="both"/>
      <w:rPr>
        <w:color w:val="2A87C8"/>
        <w:sz w:val="18"/>
        <w:szCs w:val="18"/>
        <w:lang w:val="pt-BR"/>
      </w:rPr>
    </w:pPr>
    <w:r>
      <w:rPr>
        <w:color w:val="2A87C8"/>
        <w:sz w:val="18"/>
        <w:szCs w:val="18"/>
        <w:lang w:val="pt-BR"/>
      </w:rPr>
      <w:t xml:space="preserve">Treinamento CCCM                Módulo 1: Introdução à gestão de acampamento            Plano de sessão          www.globalcccmcluster.com          </w:t>
    </w:r>
  </w:p>
  <w:p w14:paraId="3F8866A0" w14:textId="77777777" w:rsidR="00DF1190" w:rsidRDefault="004954CD">
    <w:pPr>
      <w:pStyle w:val="Footer"/>
      <w:jc w:val="right"/>
      <w:rPr>
        <w:color w:val="000000" w:themeColor="text1"/>
        <w:sz w:val="22"/>
      </w:rPr>
    </w:pPr>
    <w:sdt>
      <w:sdtPr>
        <w:rPr>
          <w:color w:val="2A87C8"/>
          <w:sz w:val="18"/>
        </w:rPr>
        <w:id w:val="2072304613"/>
        <w:docPartObj>
          <w:docPartGallery w:val="Page Numbers (Bottom of Page)"/>
          <w:docPartUnique/>
        </w:docPartObj>
      </w:sdtPr>
      <w:sdtEndPr>
        <w:rPr>
          <w:noProof/>
          <w:color w:val="000000" w:themeColor="text1"/>
          <w:sz w:val="22"/>
        </w:rPr>
      </w:sdtEndPr>
      <w:sdtContent>
        <w:r w:rsidR="00F97942">
          <w:rPr>
            <w:color w:val="000000" w:themeColor="text1"/>
            <w:sz w:val="22"/>
          </w:rPr>
          <w:fldChar w:fldCharType="begin"/>
        </w:r>
        <w:r w:rsidR="00F97942">
          <w:rPr>
            <w:color w:val="000000" w:themeColor="text1"/>
            <w:sz w:val="22"/>
          </w:rPr>
          <w:instrText xml:space="preserve"> PAGE   \* MERGEFORMAT </w:instrText>
        </w:r>
        <w:r w:rsidR="00F97942">
          <w:rPr>
            <w:color w:val="000000" w:themeColor="text1"/>
            <w:sz w:val="22"/>
          </w:rPr>
          <w:fldChar w:fldCharType="separate"/>
        </w:r>
        <w:r w:rsidR="00C26EBF">
          <w:rPr>
            <w:noProof/>
            <w:color w:val="000000" w:themeColor="text1"/>
            <w:sz w:val="22"/>
          </w:rPr>
          <w:t>7</w:t>
        </w:r>
        <w:r w:rsidR="00F97942">
          <w:rPr>
            <w:noProof/>
            <w:color w:val="000000" w:themeColor="text1"/>
            <w:sz w:val="22"/>
          </w:rPr>
          <w:fldChar w:fldCharType="end"/>
        </w:r>
      </w:sdtContent>
    </w:sdt>
  </w:p>
  <w:p w14:paraId="3F8866A1" w14:textId="77777777" w:rsidR="00DF1190" w:rsidRDefault="00DF1190">
    <w:pPr>
      <w:pStyle w:val="Footer"/>
    </w:pPr>
  </w:p>
  <w:p w14:paraId="3F8866A2" w14:textId="77777777" w:rsidR="00DF1190" w:rsidRDefault="00DF1190">
    <w:pPr>
      <w:pStyle w:val="Footer"/>
    </w:pPr>
  </w:p>
  <w:p w14:paraId="3F8866A3" w14:textId="77777777" w:rsidR="00DF1190" w:rsidRDefault="00DF11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886697" w14:textId="77777777" w:rsidR="00DF1190" w:rsidRDefault="00F97942">
      <w:r>
        <w:separator/>
      </w:r>
    </w:p>
  </w:footnote>
  <w:footnote w:type="continuationSeparator" w:id="0">
    <w:p w14:paraId="3F886698" w14:textId="77777777" w:rsidR="00DF1190" w:rsidRDefault="00F979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88669B" w14:textId="77777777" w:rsidR="00DF1190" w:rsidRDefault="00F97942">
    <w:pPr>
      <w:spacing w:line="276" w:lineRule="auto"/>
      <w:rPr>
        <w:rFonts w:asciiTheme="minorHAnsi" w:hAnsiTheme="minorHAnsi" w:cs="Calibri"/>
        <w:b/>
        <w:bCs/>
        <w:color w:val="2A87C8"/>
        <w:sz w:val="44"/>
        <w:szCs w:val="44"/>
      </w:rPr>
    </w:pPr>
    <w:r>
      <w:rPr>
        <w:rFonts w:cs="Calibri"/>
        <w:b/>
        <w:bCs/>
        <w:sz w:val="36"/>
        <w:szCs w:val="36"/>
        <w:lang w:val="pt-BR"/>
      </w:rPr>
      <w:t>Plano da sessão</w:t>
    </w:r>
  </w:p>
  <w:p w14:paraId="3F88669C" w14:textId="77777777" w:rsidR="00DF1190" w:rsidRDefault="00F97942">
    <w:pPr>
      <w:spacing w:line="276" w:lineRule="auto"/>
      <w:rPr>
        <w:rFonts w:asciiTheme="minorHAnsi" w:hAnsiTheme="minorHAnsi" w:cs="Calibri"/>
        <w:b/>
        <w:sz w:val="36"/>
        <w:szCs w:val="36"/>
      </w:rPr>
    </w:pPr>
    <w:r>
      <w:rPr>
        <w:rFonts w:asciiTheme="minorHAnsi" w:hAnsiTheme="minorHAnsi" w:cs="Calibri"/>
        <w:b/>
        <w:sz w:val="36"/>
        <w:szCs w:val="36"/>
      </w:rPr>
      <w:t xml:space="preserve"> </w:t>
    </w:r>
  </w:p>
  <w:p w14:paraId="3F88669D" w14:textId="77777777" w:rsidR="00DF1190" w:rsidRDefault="00F97942">
    <w:pPr>
      <w:pStyle w:val="Header"/>
    </w:pPr>
    <w:r>
      <w:rPr>
        <w:rFonts w:ascii="Cambria" w:hAnsi="Cambria"/>
        <w:noProof/>
        <w:lang w:val="en-US" w:eastAsia="ja-JP"/>
      </w:rPr>
      <w:drawing>
        <wp:anchor distT="0" distB="0" distL="114300" distR="114300" simplePos="0" relativeHeight="251658240" behindDoc="1" locked="0" layoutInCell="1" allowOverlap="1" wp14:anchorId="3F8866A4" wp14:editId="3F8866A5">
          <wp:simplePos x="0" y="0"/>
          <wp:positionH relativeFrom="page">
            <wp:posOffset>914400</wp:posOffset>
          </wp:positionH>
          <wp:positionV relativeFrom="page">
            <wp:posOffset>634365</wp:posOffset>
          </wp:positionV>
          <wp:extent cx="5941695" cy="759460"/>
          <wp:effectExtent l="0" t="0" r="1905" b="2540"/>
          <wp:wrapThrough wrapText="bothSides">
            <wp:wrapPolygon edited="0">
              <wp:start x="18075" y="0"/>
              <wp:lineTo x="16967" y="0"/>
              <wp:lineTo x="16551" y="2167"/>
              <wp:lineTo x="16621" y="8669"/>
              <wp:lineTo x="0" y="13003"/>
              <wp:lineTo x="0" y="14629"/>
              <wp:lineTo x="16551" y="17338"/>
              <wp:lineTo x="16482" y="21130"/>
              <wp:lineTo x="20291" y="21130"/>
              <wp:lineTo x="20222" y="17338"/>
              <wp:lineTo x="21538" y="14629"/>
              <wp:lineTo x="21538" y="13003"/>
              <wp:lineTo x="20291" y="7585"/>
              <wp:lineTo x="20153" y="3793"/>
              <wp:lineTo x="19876" y="0"/>
              <wp:lineTo x="18075" y="0"/>
            </wp:wrapPolygon>
          </wp:wrapThrough>
          <wp:docPr id="29" name="Picture 29" descr="Papel timbrado A4 – CC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192759" name="Picture 5" descr="CCCM letterhead A4"/>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941695" cy="759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88669E" w14:textId="77777777" w:rsidR="00DF1190" w:rsidRDefault="00DF119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0C0BB74"/>
    <w:lvl w:ilvl="0">
      <w:start w:val="1"/>
      <w:numFmt w:val="bullet"/>
      <w:lvlText w:val=""/>
      <w:lvlJc w:val="left"/>
      <w:pPr>
        <w:tabs>
          <w:tab w:val="num" w:pos="0"/>
        </w:tabs>
        <w:ind w:left="0" w:firstLine="0"/>
      </w:pPr>
      <w:rPr>
        <w:rFonts w:ascii="Symbol" w:hAnsi="Symbol" w:hint="default"/>
      </w:rPr>
    </w:lvl>
    <w:lvl w:ilvl="1">
      <w:start w:val="1"/>
      <w:numFmt w:val="bullet"/>
      <w:pStyle w:val="NoteLevel21"/>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Arial"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Arial"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8A30ED0"/>
    <w:multiLevelType w:val="hybridMultilevel"/>
    <w:tmpl w:val="8CCA8A7A"/>
    <w:lvl w:ilvl="0" w:tplc="C936A420">
      <w:start w:val="1"/>
      <w:numFmt w:val="bullet"/>
      <w:lvlText w:val=""/>
      <w:lvlJc w:val="left"/>
      <w:pPr>
        <w:ind w:left="360" w:hanging="360"/>
      </w:pPr>
      <w:rPr>
        <w:rFonts w:ascii="Symbol" w:hAnsi="Symbol" w:hint="default"/>
      </w:rPr>
    </w:lvl>
    <w:lvl w:ilvl="1" w:tplc="E1C83AD4">
      <w:start w:val="1"/>
      <w:numFmt w:val="bullet"/>
      <w:lvlText w:val="o"/>
      <w:lvlJc w:val="left"/>
      <w:pPr>
        <w:ind w:left="1080" w:hanging="360"/>
      </w:pPr>
      <w:rPr>
        <w:rFonts w:ascii="Courier New" w:hAnsi="Courier New" w:cs="Arial" w:hint="default"/>
      </w:rPr>
    </w:lvl>
    <w:lvl w:ilvl="2" w:tplc="51C0B724" w:tentative="1">
      <w:start w:val="1"/>
      <w:numFmt w:val="bullet"/>
      <w:lvlText w:val=""/>
      <w:lvlJc w:val="left"/>
      <w:pPr>
        <w:ind w:left="1800" w:hanging="360"/>
      </w:pPr>
      <w:rPr>
        <w:rFonts w:ascii="Wingdings" w:hAnsi="Wingdings" w:hint="default"/>
      </w:rPr>
    </w:lvl>
    <w:lvl w:ilvl="3" w:tplc="74C078F0" w:tentative="1">
      <w:start w:val="1"/>
      <w:numFmt w:val="bullet"/>
      <w:lvlText w:val=""/>
      <w:lvlJc w:val="left"/>
      <w:pPr>
        <w:ind w:left="2520" w:hanging="360"/>
      </w:pPr>
      <w:rPr>
        <w:rFonts w:ascii="Symbol" w:hAnsi="Symbol" w:hint="default"/>
      </w:rPr>
    </w:lvl>
    <w:lvl w:ilvl="4" w:tplc="336AB1B4" w:tentative="1">
      <w:start w:val="1"/>
      <w:numFmt w:val="bullet"/>
      <w:lvlText w:val="o"/>
      <w:lvlJc w:val="left"/>
      <w:pPr>
        <w:ind w:left="3240" w:hanging="360"/>
      </w:pPr>
      <w:rPr>
        <w:rFonts w:ascii="Courier New" w:hAnsi="Courier New" w:cs="Arial" w:hint="default"/>
      </w:rPr>
    </w:lvl>
    <w:lvl w:ilvl="5" w:tplc="E2323198" w:tentative="1">
      <w:start w:val="1"/>
      <w:numFmt w:val="bullet"/>
      <w:lvlText w:val=""/>
      <w:lvlJc w:val="left"/>
      <w:pPr>
        <w:ind w:left="3960" w:hanging="360"/>
      </w:pPr>
      <w:rPr>
        <w:rFonts w:ascii="Wingdings" w:hAnsi="Wingdings" w:hint="default"/>
      </w:rPr>
    </w:lvl>
    <w:lvl w:ilvl="6" w:tplc="0D2A81B8" w:tentative="1">
      <w:start w:val="1"/>
      <w:numFmt w:val="bullet"/>
      <w:lvlText w:val=""/>
      <w:lvlJc w:val="left"/>
      <w:pPr>
        <w:ind w:left="4680" w:hanging="360"/>
      </w:pPr>
      <w:rPr>
        <w:rFonts w:ascii="Symbol" w:hAnsi="Symbol" w:hint="default"/>
      </w:rPr>
    </w:lvl>
    <w:lvl w:ilvl="7" w:tplc="10B42D24" w:tentative="1">
      <w:start w:val="1"/>
      <w:numFmt w:val="bullet"/>
      <w:lvlText w:val="o"/>
      <w:lvlJc w:val="left"/>
      <w:pPr>
        <w:ind w:left="5400" w:hanging="360"/>
      </w:pPr>
      <w:rPr>
        <w:rFonts w:ascii="Courier New" w:hAnsi="Courier New" w:cs="Arial" w:hint="default"/>
      </w:rPr>
    </w:lvl>
    <w:lvl w:ilvl="8" w:tplc="22F802AA" w:tentative="1">
      <w:start w:val="1"/>
      <w:numFmt w:val="bullet"/>
      <w:lvlText w:val=""/>
      <w:lvlJc w:val="left"/>
      <w:pPr>
        <w:ind w:left="6120" w:hanging="360"/>
      </w:pPr>
      <w:rPr>
        <w:rFonts w:ascii="Wingdings" w:hAnsi="Wingdings" w:hint="default"/>
      </w:rPr>
    </w:lvl>
  </w:abstractNum>
  <w:abstractNum w:abstractNumId="2" w15:restartNumberingAfterBreak="0">
    <w:nsid w:val="08CC2888"/>
    <w:multiLevelType w:val="hybridMultilevel"/>
    <w:tmpl w:val="BD18E5A0"/>
    <w:lvl w:ilvl="0" w:tplc="CD024F6E">
      <w:start w:val="1"/>
      <w:numFmt w:val="bullet"/>
      <w:lvlText w:val=""/>
      <w:lvlJc w:val="left"/>
      <w:pPr>
        <w:ind w:left="720" w:hanging="360"/>
      </w:pPr>
      <w:rPr>
        <w:rFonts w:ascii="Symbol" w:hAnsi="Symbol" w:hint="default"/>
        <w:color w:val="000000" w:themeColor="text1"/>
      </w:rPr>
    </w:lvl>
    <w:lvl w:ilvl="1" w:tplc="A70AC0D6">
      <w:start w:val="1"/>
      <w:numFmt w:val="bullet"/>
      <w:lvlText w:val="o"/>
      <w:lvlJc w:val="left"/>
      <w:pPr>
        <w:ind w:left="1440" w:hanging="360"/>
      </w:pPr>
      <w:rPr>
        <w:rFonts w:ascii="Courier New" w:hAnsi="Courier New" w:cs="Courier New" w:hint="default"/>
      </w:rPr>
    </w:lvl>
    <w:lvl w:ilvl="2" w:tplc="580C4E18" w:tentative="1">
      <w:start w:val="1"/>
      <w:numFmt w:val="lowerRoman"/>
      <w:lvlText w:val="%3."/>
      <w:lvlJc w:val="right"/>
      <w:pPr>
        <w:ind w:left="2160" w:hanging="180"/>
      </w:pPr>
    </w:lvl>
    <w:lvl w:ilvl="3" w:tplc="747E655A" w:tentative="1">
      <w:start w:val="1"/>
      <w:numFmt w:val="decimal"/>
      <w:lvlText w:val="%4."/>
      <w:lvlJc w:val="left"/>
      <w:pPr>
        <w:ind w:left="2880" w:hanging="360"/>
      </w:pPr>
    </w:lvl>
    <w:lvl w:ilvl="4" w:tplc="B886A12E" w:tentative="1">
      <w:start w:val="1"/>
      <w:numFmt w:val="lowerLetter"/>
      <w:lvlText w:val="%5."/>
      <w:lvlJc w:val="left"/>
      <w:pPr>
        <w:ind w:left="3600" w:hanging="360"/>
      </w:pPr>
    </w:lvl>
    <w:lvl w:ilvl="5" w:tplc="F5CC4584" w:tentative="1">
      <w:start w:val="1"/>
      <w:numFmt w:val="lowerRoman"/>
      <w:lvlText w:val="%6."/>
      <w:lvlJc w:val="right"/>
      <w:pPr>
        <w:ind w:left="4320" w:hanging="180"/>
      </w:pPr>
    </w:lvl>
    <w:lvl w:ilvl="6" w:tplc="4620AE14" w:tentative="1">
      <w:start w:val="1"/>
      <w:numFmt w:val="decimal"/>
      <w:lvlText w:val="%7."/>
      <w:lvlJc w:val="left"/>
      <w:pPr>
        <w:ind w:left="5040" w:hanging="360"/>
      </w:pPr>
    </w:lvl>
    <w:lvl w:ilvl="7" w:tplc="B1E2996C" w:tentative="1">
      <w:start w:val="1"/>
      <w:numFmt w:val="lowerLetter"/>
      <w:lvlText w:val="%8."/>
      <w:lvlJc w:val="left"/>
      <w:pPr>
        <w:ind w:left="5760" w:hanging="360"/>
      </w:pPr>
    </w:lvl>
    <w:lvl w:ilvl="8" w:tplc="6E820FD4" w:tentative="1">
      <w:start w:val="1"/>
      <w:numFmt w:val="lowerRoman"/>
      <w:lvlText w:val="%9."/>
      <w:lvlJc w:val="right"/>
      <w:pPr>
        <w:ind w:left="6480" w:hanging="180"/>
      </w:pPr>
    </w:lvl>
  </w:abstractNum>
  <w:abstractNum w:abstractNumId="3" w15:restartNumberingAfterBreak="0">
    <w:nsid w:val="16A62086"/>
    <w:multiLevelType w:val="hybridMultilevel"/>
    <w:tmpl w:val="C9229FCE"/>
    <w:lvl w:ilvl="0" w:tplc="2FFEA602">
      <w:start w:val="1"/>
      <w:numFmt w:val="bullet"/>
      <w:lvlText w:val=""/>
      <w:lvlJc w:val="left"/>
      <w:pPr>
        <w:ind w:left="747" w:hanging="360"/>
      </w:pPr>
      <w:rPr>
        <w:rFonts w:ascii="Symbol" w:hAnsi="Symbol" w:hint="default"/>
      </w:rPr>
    </w:lvl>
    <w:lvl w:ilvl="1" w:tplc="43DE00B2" w:tentative="1">
      <w:start w:val="1"/>
      <w:numFmt w:val="bullet"/>
      <w:lvlText w:val="o"/>
      <w:lvlJc w:val="left"/>
      <w:pPr>
        <w:ind w:left="1467" w:hanging="360"/>
      </w:pPr>
      <w:rPr>
        <w:rFonts w:ascii="Courier New" w:hAnsi="Courier New" w:cs="Courier New" w:hint="default"/>
      </w:rPr>
    </w:lvl>
    <w:lvl w:ilvl="2" w:tplc="F7EA627A" w:tentative="1">
      <w:start w:val="1"/>
      <w:numFmt w:val="bullet"/>
      <w:lvlText w:val=""/>
      <w:lvlJc w:val="left"/>
      <w:pPr>
        <w:ind w:left="2187" w:hanging="360"/>
      </w:pPr>
      <w:rPr>
        <w:rFonts w:ascii="Wingdings" w:hAnsi="Wingdings" w:hint="default"/>
      </w:rPr>
    </w:lvl>
    <w:lvl w:ilvl="3" w:tplc="5F6E985C" w:tentative="1">
      <w:start w:val="1"/>
      <w:numFmt w:val="bullet"/>
      <w:lvlText w:val=""/>
      <w:lvlJc w:val="left"/>
      <w:pPr>
        <w:ind w:left="2907" w:hanging="360"/>
      </w:pPr>
      <w:rPr>
        <w:rFonts w:ascii="Symbol" w:hAnsi="Symbol" w:hint="default"/>
      </w:rPr>
    </w:lvl>
    <w:lvl w:ilvl="4" w:tplc="9BD6E9C0" w:tentative="1">
      <w:start w:val="1"/>
      <w:numFmt w:val="bullet"/>
      <w:lvlText w:val="o"/>
      <w:lvlJc w:val="left"/>
      <w:pPr>
        <w:ind w:left="3627" w:hanging="360"/>
      </w:pPr>
      <w:rPr>
        <w:rFonts w:ascii="Courier New" w:hAnsi="Courier New" w:cs="Courier New" w:hint="default"/>
      </w:rPr>
    </w:lvl>
    <w:lvl w:ilvl="5" w:tplc="FE489C76" w:tentative="1">
      <w:start w:val="1"/>
      <w:numFmt w:val="bullet"/>
      <w:lvlText w:val=""/>
      <w:lvlJc w:val="left"/>
      <w:pPr>
        <w:ind w:left="4347" w:hanging="360"/>
      </w:pPr>
      <w:rPr>
        <w:rFonts w:ascii="Wingdings" w:hAnsi="Wingdings" w:hint="default"/>
      </w:rPr>
    </w:lvl>
    <w:lvl w:ilvl="6" w:tplc="03BA71A8" w:tentative="1">
      <w:start w:val="1"/>
      <w:numFmt w:val="bullet"/>
      <w:lvlText w:val=""/>
      <w:lvlJc w:val="left"/>
      <w:pPr>
        <w:ind w:left="5067" w:hanging="360"/>
      </w:pPr>
      <w:rPr>
        <w:rFonts w:ascii="Symbol" w:hAnsi="Symbol" w:hint="default"/>
      </w:rPr>
    </w:lvl>
    <w:lvl w:ilvl="7" w:tplc="B662598A" w:tentative="1">
      <w:start w:val="1"/>
      <w:numFmt w:val="bullet"/>
      <w:lvlText w:val="o"/>
      <w:lvlJc w:val="left"/>
      <w:pPr>
        <w:ind w:left="5787" w:hanging="360"/>
      </w:pPr>
      <w:rPr>
        <w:rFonts w:ascii="Courier New" w:hAnsi="Courier New" w:cs="Courier New" w:hint="default"/>
      </w:rPr>
    </w:lvl>
    <w:lvl w:ilvl="8" w:tplc="55C499A0" w:tentative="1">
      <w:start w:val="1"/>
      <w:numFmt w:val="bullet"/>
      <w:lvlText w:val=""/>
      <w:lvlJc w:val="left"/>
      <w:pPr>
        <w:ind w:left="6507" w:hanging="360"/>
      </w:pPr>
      <w:rPr>
        <w:rFonts w:ascii="Wingdings" w:hAnsi="Wingdings" w:hint="default"/>
      </w:rPr>
    </w:lvl>
  </w:abstractNum>
  <w:abstractNum w:abstractNumId="4" w15:restartNumberingAfterBreak="0">
    <w:nsid w:val="18CF6B87"/>
    <w:multiLevelType w:val="hybridMultilevel"/>
    <w:tmpl w:val="C75A5294"/>
    <w:lvl w:ilvl="0" w:tplc="FE3E3548">
      <w:start w:val="1"/>
      <w:numFmt w:val="bullet"/>
      <w:lvlText w:val=""/>
      <w:lvlJc w:val="left"/>
      <w:pPr>
        <w:ind w:left="720" w:hanging="360"/>
      </w:pPr>
      <w:rPr>
        <w:rFonts w:ascii="Symbol" w:hAnsi="Symbol" w:hint="default"/>
        <w:color w:val="000000" w:themeColor="text1"/>
      </w:rPr>
    </w:lvl>
    <w:lvl w:ilvl="1" w:tplc="73C4943E" w:tentative="1">
      <w:start w:val="1"/>
      <w:numFmt w:val="bullet"/>
      <w:lvlText w:val="o"/>
      <w:lvlJc w:val="left"/>
      <w:pPr>
        <w:ind w:left="1440" w:hanging="360"/>
      </w:pPr>
      <w:rPr>
        <w:rFonts w:ascii="Courier New" w:hAnsi="Courier New" w:cs="Courier New" w:hint="default"/>
      </w:rPr>
    </w:lvl>
    <w:lvl w:ilvl="2" w:tplc="BB204C72" w:tentative="1">
      <w:start w:val="1"/>
      <w:numFmt w:val="bullet"/>
      <w:lvlText w:val=""/>
      <w:lvlJc w:val="left"/>
      <w:pPr>
        <w:ind w:left="2160" w:hanging="360"/>
      </w:pPr>
      <w:rPr>
        <w:rFonts w:ascii="Wingdings" w:hAnsi="Wingdings" w:hint="default"/>
      </w:rPr>
    </w:lvl>
    <w:lvl w:ilvl="3" w:tplc="3FF03B88" w:tentative="1">
      <w:start w:val="1"/>
      <w:numFmt w:val="bullet"/>
      <w:lvlText w:val=""/>
      <w:lvlJc w:val="left"/>
      <w:pPr>
        <w:ind w:left="2880" w:hanging="360"/>
      </w:pPr>
      <w:rPr>
        <w:rFonts w:ascii="Symbol" w:hAnsi="Symbol" w:hint="default"/>
      </w:rPr>
    </w:lvl>
    <w:lvl w:ilvl="4" w:tplc="58FA04B4" w:tentative="1">
      <w:start w:val="1"/>
      <w:numFmt w:val="bullet"/>
      <w:lvlText w:val="o"/>
      <w:lvlJc w:val="left"/>
      <w:pPr>
        <w:ind w:left="3600" w:hanging="360"/>
      </w:pPr>
      <w:rPr>
        <w:rFonts w:ascii="Courier New" w:hAnsi="Courier New" w:cs="Courier New" w:hint="default"/>
      </w:rPr>
    </w:lvl>
    <w:lvl w:ilvl="5" w:tplc="E4D2D422" w:tentative="1">
      <w:start w:val="1"/>
      <w:numFmt w:val="bullet"/>
      <w:lvlText w:val=""/>
      <w:lvlJc w:val="left"/>
      <w:pPr>
        <w:ind w:left="4320" w:hanging="360"/>
      </w:pPr>
      <w:rPr>
        <w:rFonts w:ascii="Wingdings" w:hAnsi="Wingdings" w:hint="default"/>
      </w:rPr>
    </w:lvl>
    <w:lvl w:ilvl="6" w:tplc="D8CA3DAC" w:tentative="1">
      <w:start w:val="1"/>
      <w:numFmt w:val="bullet"/>
      <w:lvlText w:val=""/>
      <w:lvlJc w:val="left"/>
      <w:pPr>
        <w:ind w:left="5040" w:hanging="360"/>
      </w:pPr>
      <w:rPr>
        <w:rFonts w:ascii="Symbol" w:hAnsi="Symbol" w:hint="default"/>
      </w:rPr>
    </w:lvl>
    <w:lvl w:ilvl="7" w:tplc="4874DF1E" w:tentative="1">
      <w:start w:val="1"/>
      <w:numFmt w:val="bullet"/>
      <w:lvlText w:val="o"/>
      <w:lvlJc w:val="left"/>
      <w:pPr>
        <w:ind w:left="5760" w:hanging="360"/>
      </w:pPr>
      <w:rPr>
        <w:rFonts w:ascii="Courier New" w:hAnsi="Courier New" w:cs="Courier New" w:hint="default"/>
      </w:rPr>
    </w:lvl>
    <w:lvl w:ilvl="8" w:tplc="1BD298EA" w:tentative="1">
      <w:start w:val="1"/>
      <w:numFmt w:val="bullet"/>
      <w:lvlText w:val=""/>
      <w:lvlJc w:val="left"/>
      <w:pPr>
        <w:ind w:left="6480" w:hanging="360"/>
      </w:pPr>
      <w:rPr>
        <w:rFonts w:ascii="Wingdings" w:hAnsi="Wingdings" w:hint="default"/>
      </w:rPr>
    </w:lvl>
  </w:abstractNum>
  <w:abstractNum w:abstractNumId="5" w15:restartNumberingAfterBreak="0">
    <w:nsid w:val="1AC05C1A"/>
    <w:multiLevelType w:val="hybridMultilevel"/>
    <w:tmpl w:val="40D0C2D6"/>
    <w:lvl w:ilvl="0" w:tplc="20FCBD86">
      <w:start w:val="1"/>
      <w:numFmt w:val="bullet"/>
      <w:lvlText w:val=""/>
      <w:lvlJc w:val="left"/>
      <w:pPr>
        <w:ind w:left="720" w:hanging="360"/>
      </w:pPr>
      <w:rPr>
        <w:rFonts w:ascii="Symbol" w:hAnsi="Symbol" w:hint="default"/>
        <w:color w:val="000000" w:themeColor="text1"/>
      </w:rPr>
    </w:lvl>
    <w:lvl w:ilvl="1" w:tplc="6E52AC6A">
      <w:start w:val="1"/>
      <w:numFmt w:val="bullet"/>
      <w:lvlText w:val="o"/>
      <w:lvlJc w:val="left"/>
      <w:pPr>
        <w:ind w:left="1440" w:hanging="360"/>
      </w:pPr>
      <w:rPr>
        <w:rFonts w:ascii="Courier New" w:hAnsi="Courier New" w:cs="Courier New" w:hint="default"/>
      </w:rPr>
    </w:lvl>
    <w:lvl w:ilvl="2" w:tplc="D9A088B6" w:tentative="1">
      <w:start w:val="1"/>
      <w:numFmt w:val="bullet"/>
      <w:lvlText w:val=""/>
      <w:lvlJc w:val="left"/>
      <w:pPr>
        <w:ind w:left="2160" w:hanging="360"/>
      </w:pPr>
      <w:rPr>
        <w:rFonts w:ascii="Wingdings" w:hAnsi="Wingdings" w:hint="default"/>
      </w:rPr>
    </w:lvl>
    <w:lvl w:ilvl="3" w:tplc="1ADE3A12" w:tentative="1">
      <w:start w:val="1"/>
      <w:numFmt w:val="bullet"/>
      <w:lvlText w:val=""/>
      <w:lvlJc w:val="left"/>
      <w:pPr>
        <w:ind w:left="2880" w:hanging="360"/>
      </w:pPr>
      <w:rPr>
        <w:rFonts w:ascii="Symbol" w:hAnsi="Symbol" w:hint="default"/>
      </w:rPr>
    </w:lvl>
    <w:lvl w:ilvl="4" w:tplc="23C6F03E" w:tentative="1">
      <w:start w:val="1"/>
      <w:numFmt w:val="bullet"/>
      <w:lvlText w:val="o"/>
      <w:lvlJc w:val="left"/>
      <w:pPr>
        <w:ind w:left="3600" w:hanging="360"/>
      </w:pPr>
      <w:rPr>
        <w:rFonts w:ascii="Courier New" w:hAnsi="Courier New" w:cs="Courier New" w:hint="default"/>
      </w:rPr>
    </w:lvl>
    <w:lvl w:ilvl="5" w:tplc="00122ED4" w:tentative="1">
      <w:start w:val="1"/>
      <w:numFmt w:val="bullet"/>
      <w:lvlText w:val=""/>
      <w:lvlJc w:val="left"/>
      <w:pPr>
        <w:ind w:left="4320" w:hanging="360"/>
      </w:pPr>
      <w:rPr>
        <w:rFonts w:ascii="Wingdings" w:hAnsi="Wingdings" w:hint="default"/>
      </w:rPr>
    </w:lvl>
    <w:lvl w:ilvl="6" w:tplc="F53820D8" w:tentative="1">
      <w:start w:val="1"/>
      <w:numFmt w:val="bullet"/>
      <w:lvlText w:val=""/>
      <w:lvlJc w:val="left"/>
      <w:pPr>
        <w:ind w:left="5040" w:hanging="360"/>
      </w:pPr>
      <w:rPr>
        <w:rFonts w:ascii="Symbol" w:hAnsi="Symbol" w:hint="default"/>
      </w:rPr>
    </w:lvl>
    <w:lvl w:ilvl="7" w:tplc="711CA350" w:tentative="1">
      <w:start w:val="1"/>
      <w:numFmt w:val="bullet"/>
      <w:lvlText w:val="o"/>
      <w:lvlJc w:val="left"/>
      <w:pPr>
        <w:ind w:left="5760" w:hanging="360"/>
      </w:pPr>
      <w:rPr>
        <w:rFonts w:ascii="Courier New" w:hAnsi="Courier New" w:cs="Courier New" w:hint="default"/>
      </w:rPr>
    </w:lvl>
    <w:lvl w:ilvl="8" w:tplc="D0EA2E42" w:tentative="1">
      <w:start w:val="1"/>
      <w:numFmt w:val="bullet"/>
      <w:lvlText w:val=""/>
      <w:lvlJc w:val="left"/>
      <w:pPr>
        <w:ind w:left="6480" w:hanging="360"/>
      </w:pPr>
      <w:rPr>
        <w:rFonts w:ascii="Wingdings" w:hAnsi="Wingdings" w:hint="default"/>
      </w:rPr>
    </w:lvl>
  </w:abstractNum>
  <w:abstractNum w:abstractNumId="6" w15:restartNumberingAfterBreak="0">
    <w:nsid w:val="1ED519C2"/>
    <w:multiLevelType w:val="hybridMultilevel"/>
    <w:tmpl w:val="CC2668B2"/>
    <w:lvl w:ilvl="0" w:tplc="3D08AA82">
      <w:start w:val="1"/>
      <w:numFmt w:val="bullet"/>
      <w:lvlText w:val=""/>
      <w:lvlJc w:val="left"/>
      <w:pPr>
        <w:ind w:left="360" w:hanging="360"/>
      </w:pPr>
      <w:rPr>
        <w:rFonts w:ascii="Symbol" w:hAnsi="Symbol" w:hint="default"/>
      </w:rPr>
    </w:lvl>
    <w:lvl w:ilvl="1" w:tplc="B734EE42">
      <w:start w:val="1"/>
      <w:numFmt w:val="bullet"/>
      <w:lvlText w:val=""/>
      <w:lvlJc w:val="left"/>
      <w:pPr>
        <w:ind w:left="1080" w:hanging="360"/>
      </w:pPr>
      <w:rPr>
        <w:rFonts w:ascii="Symbol" w:hAnsi="Symbol" w:hint="default"/>
      </w:rPr>
    </w:lvl>
    <w:lvl w:ilvl="2" w:tplc="1D9EB142">
      <w:start w:val="1"/>
      <w:numFmt w:val="bullet"/>
      <w:lvlText w:val=""/>
      <w:lvlJc w:val="left"/>
      <w:pPr>
        <w:ind w:left="1800" w:hanging="360"/>
      </w:pPr>
      <w:rPr>
        <w:rFonts w:ascii="Wingdings" w:hAnsi="Wingdings" w:hint="default"/>
      </w:rPr>
    </w:lvl>
    <w:lvl w:ilvl="3" w:tplc="C3D69516" w:tentative="1">
      <w:start w:val="1"/>
      <w:numFmt w:val="bullet"/>
      <w:lvlText w:val=""/>
      <w:lvlJc w:val="left"/>
      <w:pPr>
        <w:ind w:left="2520" w:hanging="360"/>
      </w:pPr>
      <w:rPr>
        <w:rFonts w:ascii="Symbol" w:hAnsi="Symbol" w:hint="default"/>
      </w:rPr>
    </w:lvl>
    <w:lvl w:ilvl="4" w:tplc="098CA572" w:tentative="1">
      <w:start w:val="1"/>
      <w:numFmt w:val="bullet"/>
      <w:lvlText w:val="o"/>
      <w:lvlJc w:val="left"/>
      <w:pPr>
        <w:ind w:left="3240" w:hanging="360"/>
      </w:pPr>
      <w:rPr>
        <w:rFonts w:ascii="Courier New" w:hAnsi="Courier New" w:cs="Arial" w:hint="default"/>
      </w:rPr>
    </w:lvl>
    <w:lvl w:ilvl="5" w:tplc="73864D4C" w:tentative="1">
      <w:start w:val="1"/>
      <w:numFmt w:val="bullet"/>
      <w:lvlText w:val=""/>
      <w:lvlJc w:val="left"/>
      <w:pPr>
        <w:ind w:left="3960" w:hanging="360"/>
      </w:pPr>
      <w:rPr>
        <w:rFonts w:ascii="Wingdings" w:hAnsi="Wingdings" w:hint="default"/>
      </w:rPr>
    </w:lvl>
    <w:lvl w:ilvl="6" w:tplc="EC2627BE" w:tentative="1">
      <w:start w:val="1"/>
      <w:numFmt w:val="bullet"/>
      <w:lvlText w:val=""/>
      <w:lvlJc w:val="left"/>
      <w:pPr>
        <w:ind w:left="4680" w:hanging="360"/>
      </w:pPr>
      <w:rPr>
        <w:rFonts w:ascii="Symbol" w:hAnsi="Symbol" w:hint="default"/>
      </w:rPr>
    </w:lvl>
    <w:lvl w:ilvl="7" w:tplc="19A06CA2" w:tentative="1">
      <w:start w:val="1"/>
      <w:numFmt w:val="bullet"/>
      <w:lvlText w:val="o"/>
      <w:lvlJc w:val="left"/>
      <w:pPr>
        <w:ind w:left="5400" w:hanging="360"/>
      </w:pPr>
      <w:rPr>
        <w:rFonts w:ascii="Courier New" w:hAnsi="Courier New" w:cs="Arial" w:hint="default"/>
      </w:rPr>
    </w:lvl>
    <w:lvl w:ilvl="8" w:tplc="F91C6D0C" w:tentative="1">
      <w:start w:val="1"/>
      <w:numFmt w:val="bullet"/>
      <w:lvlText w:val=""/>
      <w:lvlJc w:val="left"/>
      <w:pPr>
        <w:ind w:left="6120" w:hanging="360"/>
      </w:pPr>
      <w:rPr>
        <w:rFonts w:ascii="Wingdings" w:hAnsi="Wingdings" w:hint="default"/>
      </w:rPr>
    </w:lvl>
  </w:abstractNum>
  <w:abstractNum w:abstractNumId="7" w15:restartNumberingAfterBreak="0">
    <w:nsid w:val="21823A81"/>
    <w:multiLevelType w:val="hybridMultilevel"/>
    <w:tmpl w:val="2E2808B0"/>
    <w:lvl w:ilvl="0" w:tplc="7024B776">
      <w:start w:val="2"/>
      <w:numFmt w:val="decimal"/>
      <w:lvlText w:val="%1."/>
      <w:lvlJc w:val="left"/>
      <w:pPr>
        <w:ind w:left="720" w:hanging="360"/>
      </w:pPr>
      <w:rPr>
        <w:rFonts w:hint="default"/>
      </w:rPr>
    </w:lvl>
    <w:lvl w:ilvl="1" w:tplc="973ED464" w:tentative="1">
      <w:start w:val="1"/>
      <w:numFmt w:val="lowerLetter"/>
      <w:lvlText w:val="%2."/>
      <w:lvlJc w:val="left"/>
      <w:pPr>
        <w:ind w:left="1440" w:hanging="360"/>
      </w:pPr>
    </w:lvl>
    <w:lvl w:ilvl="2" w:tplc="B17EE420" w:tentative="1">
      <w:start w:val="1"/>
      <w:numFmt w:val="lowerRoman"/>
      <w:lvlText w:val="%3."/>
      <w:lvlJc w:val="right"/>
      <w:pPr>
        <w:ind w:left="2160" w:hanging="180"/>
      </w:pPr>
    </w:lvl>
    <w:lvl w:ilvl="3" w:tplc="5BC037D2" w:tentative="1">
      <w:start w:val="1"/>
      <w:numFmt w:val="decimal"/>
      <w:lvlText w:val="%4."/>
      <w:lvlJc w:val="left"/>
      <w:pPr>
        <w:ind w:left="2880" w:hanging="360"/>
      </w:pPr>
    </w:lvl>
    <w:lvl w:ilvl="4" w:tplc="E502FC24" w:tentative="1">
      <w:start w:val="1"/>
      <w:numFmt w:val="lowerLetter"/>
      <w:lvlText w:val="%5."/>
      <w:lvlJc w:val="left"/>
      <w:pPr>
        <w:ind w:left="3600" w:hanging="360"/>
      </w:pPr>
    </w:lvl>
    <w:lvl w:ilvl="5" w:tplc="7706B780" w:tentative="1">
      <w:start w:val="1"/>
      <w:numFmt w:val="lowerRoman"/>
      <w:lvlText w:val="%6."/>
      <w:lvlJc w:val="right"/>
      <w:pPr>
        <w:ind w:left="4320" w:hanging="180"/>
      </w:pPr>
    </w:lvl>
    <w:lvl w:ilvl="6" w:tplc="54B4F640" w:tentative="1">
      <w:start w:val="1"/>
      <w:numFmt w:val="decimal"/>
      <w:lvlText w:val="%7."/>
      <w:lvlJc w:val="left"/>
      <w:pPr>
        <w:ind w:left="5040" w:hanging="360"/>
      </w:pPr>
    </w:lvl>
    <w:lvl w:ilvl="7" w:tplc="7B4EF048" w:tentative="1">
      <w:start w:val="1"/>
      <w:numFmt w:val="lowerLetter"/>
      <w:lvlText w:val="%8."/>
      <w:lvlJc w:val="left"/>
      <w:pPr>
        <w:ind w:left="5760" w:hanging="360"/>
      </w:pPr>
    </w:lvl>
    <w:lvl w:ilvl="8" w:tplc="987E947E" w:tentative="1">
      <w:start w:val="1"/>
      <w:numFmt w:val="lowerRoman"/>
      <w:lvlText w:val="%9."/>
      <w:lvlJc w:val="right"/>
      <w:pPr>
        <w:ind w:left="6480" w:hanging="180"/>
      </w:pPr>
    </w:lvl>
  </w:abstractNum>
  <w:abstractNum w:abstractNumId="8" w15:restartNumberingAfterBreak="0">
    <w:nsid w:val="228204ED"/>
    <w:multiLevelType w:val="hybridMultilevel"/>
    <w:tmpl w:val="5F105F36"/>
    <w:lvl w:ilvl="0" w:tplc="683C2224">
      <w:start w:val="1"/>
      <w:numFmt w:val="bullet"/>
      <w:lvlText w:val=""/>
      <w:lvlJc w:val="left"/>
      <w:pPr>
        <w:ind w:left="774" w:hanging="360"/>
      </w:pPr>
      <w:rPr>
        <w:rFonts w:ascii="Symbol" w:hAnsi="Symbol" w:hint="default"/>
      </w:rPr>
    </w:lvl>
    <w:lvl w:ilvl="1" w:tplc="2D50E0C6" w:tentative="1">
      <w:start w:val="1"/>
      <w:numFmt w:val="bullet"/>
      <w:lvlText w:val="o"/>
      <w:lvlJc w:val="left"/>
      <w:pPr>
        <w:ind w:left="1494" w:hanging="360"/>
      </w:pPr>
      <w:rPr>
        <w:rFonts w:ascii="Courier New" w:hAnsi="Courier New" w:cs="Courier New" w:hint="default"/>
      </w:rPr>
    </w:lvl>
    <w:lvl w:ilvl="2" w:tplc="B98E30DE" w:tentative="1">
      <w:start w:val="1"/>
      <w:numFmt w:val="bullet"/>
      <w:lvlText w:val=""/>
      <w:lvlJc w:val="left"/>
      <w:pPr>
        <w:ind w:left="2214" w:hanging="360"/>
      </w:pPr>
      <w:rPr>
        <w:rFonts w:ascii="Wingdings" w:hAnsi="Wingdings" w:hint="default"/>
      </w:rPr>
    </w:lvl>
    <w:lvl w:ilvl="3" w:tplc="1C625A46" w:tentative="1">
      <w:start w:val="1"/>
      <w:numFmt w:val="bullet"/>
      <w:lvlText w:val=""/>
      <w:lvlJc w:val="left"/>
      <w:pPr>
        <w:ind w:left="2934" w:hanging="360"/>
      </w:pPr>
      <w:rPr>
        <w:rFonts w:ascii="Symbol" w:hAnsi="Symbol" w:hint="default"/>
      </w:rPr>
    </w:lvl>
    <w:lvl w:ilvl="4" w:tplc="80EC5EB8" w:tentative="1">
      <w:start w:val="1"/>
      <w:numFmt w:val="bullet"/>
      <w:lvlText w:val="o"/>
      <w:lvlJc w:val="left"/>
      <w:pPr>
        <w:ind w:left="3654" w:hanging="360"/>
      </w:pPr>
      <w:rPr>
        <w:rFonts w:ascii="Courier New" w:hAnsi="Courier New" w:cs="Courier New" w:hint="default"/>
      </w:rPr>
    </w:lvl>
    <w:lvl w:ilvl="5" w:tplc="38E05BAA" w:tentative="1">
      <w:start w:val="1"/>
      <w:numFmt w:val="bullet"/>
      <w:lvlText w:val=""/>
      <w:lvlJc w:val="left"/>
      <w:pPr>
        <w:ind w:left="4374" w:hanging="360"/>
      </w:pPr>
      <w:rPr>
        <w:rFonts w:ascii="Wingdings" w:hAnsi="Wingdings" w:hint="default"/>
      </w:rPr>
    </w:lvl>
    <w:lvl w:ilvl="6" w:tplc="21D67072" w:tentative="1">
      <w:start w:val="1"/>
      <w:numFmt w:val="bullet"/>
      <w:lvlText w:val=""/>
      <w:lvlJc w:val="left"/>
      <w:pPr>
        <w:ind w:left="5094" w:hanging="360"/>
      </w:pPr>
      <w:rPr>
        <w:rFonts w:ascii="Symbol" w:hAnsi="Symbol" w:hint="default"/>
      </w:rPr>
    </w:lvl>
    <w:lvl w:ilvl="7" w:tplc="3E709DEA" w:tentative="1">
      <w:start w:val="1"/>
      <w:numFmt w:val="bullet"/>
      <w:lvlText w:val="o"/>
      <w:lvlJc w:val="left"/>
      <w:pPr>
        <w:ind w:left="5814" w:hanging="360"/>
      </w:pPr>
      <w:rPr>
        <w:rFonts w:ascii="Courier New" w:hAnsi="Courier New" w:cs="Courier New" w:hint="default"/>
      </w:rPr>
    </w:lvl>
    <w:lvl w:ilvl="8" w:tplc="8D3A7B3A" w:tentative="1">
      <w:start w:val="1"/>
      <w:numFmt w:val="bullet"/>
      <w:lvlText w:val=""/>
      <w:lvlJc w:val="left"/>
      <w:pPr>
        <w:ind w:left="6534" w:hanging="360"/>
      </w:pPr>
      <w:rPr>
        <w:rFonts w:ascii="Wingdings" w:hAnsi="Wingdings" w:hint="default"/>
      </w:rPr>
    </w:lvl>
  </w:abstractNum>
  <w:abstractNum w:abstractNumId="9" w15:restartNumberingAfterBreak="0">
    <w:nsid w:val="234D7F47"/>
    <w:multiLevelType w:val="hybridMultilevel"/>
    <w:tmpl w:val="9A367FAE"/>
    <w:lvl w:ilvl="0" w:tplc="24D8B598">
      <w:start w:val="35"/>
      <w:numFmt w:val="bullet"/>
      <w:lvlText w:val="-"/>
      <w:lvlJc w:val="left"/>
      <w:pPr>
        <w:ind w:left="720" w:hanging="360"/>
      </w:pPr>
      <w:rPr>
        <w:rFonts w:ascii="Calibri" w:eastAsia="Calibri" w:hAnsi="Calibri" w:cs="Calibri" w:hint="default"/>
      </w:rPr>
    </w:lvl>
    <w:lvl w:ilvl="1" w:tplc="0386A0D4" w:tentative="1">
      <w:start w:val="1"/>
      <w:numFmt w:val="bullet"/>
      <w:lvlText w:val="o"/>
      <w:lvlJc w:val="left"/>
      <w:pPr>
        <w:ind w:left="1440" w:hanging="360"/>
      </w:pPr>
      <w:rPr>
        <w:rFonts w:ascii="Courier New" w:hAnsi="Courier New" w:cs="Courier New" w:hint="default"/>
      </w:rPr>
    </w:lvl>
    <w:lvl w:ilvl="2" w:tplc="643A82FA" w:tentative="1">
      <w:start w:val="1"/>
      <w:numFmt w:val="bullet"/>
      <w:lvlText w:val=""/>
      <w:lvlJc w:val="left"/>
      <w:pPr>
        <w:ind w:left="2160" w:hanging="360"/>
      </w:pPr>
      <w:rPr>
        <w:rFonts w:ascii="Wingdings" w:hAnsi="Wingdings" w:hint="default"/>
      </w:rPr>
    </w:lvl>
    <w:lvl w:ilvl="3" w:tplc="14D2F8B4" w:tentative="1">
      <w:start w:val="1"/>
      <w:numFmt w:val="bullet"/>
      <w:lvlText w:val=""/>
      <w:lvlJc w:val="left"/>
      <w:pPr>
        <w:ind w:left="2880" w:hanging="360"/>
      </w:pPr>
      <w:rPr>
        <w:rFonts w:ascii="Symbol" w:hAnsi="Symbol" w:hint="default"/>
      </w:rPr>
    </w:lvl>
    <w:lvl w:ilvl="4" w:tplc="BA6EA7A2" w:tentative="1">
      <w:start w:val="1"/>
      <w:numFmt w:val="bullet"/>
      <w:lvlText w:val="o"/>
      <w:lvlJc w:val="left"/>
      <w:pPr>
        <w:ind w:left="3600" w:hanging="360"/>
      </w:pPr>
      <w:rPr>
        <w:rFonts w:ascii="Courier New" w:hAnsi="Courier New" w:cs="Courier New" w:hint="default"/>
      </w:rPr>
    </w:lvl>
    <w:lvl w:ilvl="5" w:tplc="9D565520" w:tentative="1">
      <w:start w:val="1"/>
      <w:numFmt w:val="bullet"/>
      <w:lvlText w:val=""/>
      <w:lvlJc w:val="left"/>
      <w:pPr>
        <w:ind w:left="4320" w:hanging="360"/>
      </w:pPr>
      <w:rPr>
        <w:rFonts w:ascii="Wingdings" w:hAnsi="Wingdings" w:hint="default"/>
      </w:rPr>
    </w:lvl>
    <w:lvl w:ilvl="6" w:tplc="0A4C88AA" w:tentative="1">
      <w:start w:val="1"/>
      <w:numFmt w:val="bullet"/>
      <w:lvlText w:val=""/>
      <w:lvlJc w:val="left"/>
      <w:pPr>
        <w:ind w:left="5040" w:hanging="360"/>
      </w:pPr>
      <w:rPr>
        <w:rFonts w:ascii="Symbol" w:hAnsi="Symbol" w:hint="default"/>
      </w:rPr>
    </w:lvl>
    <w:lvl w:ilvl="7" w:tplc="45286F0E" w:tentative="1">
      <w:start w:val="1"/>
      <w:numFmt w:val="bullet"/>
      <w:lvlText w:val="o"/>
      <w:lvlJc w:val="left"/>
      <w:pPr>
        <w:ind w:left="5760" w:hanging="360"/>
      </w:pPr>
      <w:rPr>
        <w:rFonts w:ascii="Courier New" w:hAnsi="Courier New" w:cs="Courier New" w:hint="default"/>
      </w:rPr>
    </w:lvl>
    <w:lvl w:ilvl="8" w:tplc="EDC2CFB6" w:tentative="1">
      <w:start w:val="1"/>
      <w:numFmt w:val="bullet"/>
      <w:lvlText w:val=""/>
      <w:lvlJc w:val="left"/>
      <w:pPr>
        <w:ind w:left="6480" w:hanging="360"/>
      </w:pPr>
      <w:rPr>
        <w:rFonts w:ascii="Wingdings" w:hAnsi="Wingdings" w:hint="default"/>
      </w:rPr>
    </w:lvl>
  </w:abstractNum>
  <w:abstractNum w:abstractNumId="10" w15:restartNumberingAfterBreak="0">
    <w:nsid w:val="23967BC8"/>
    <w:multiLevelType w:val="hybridMultilevel"/>
    <w:tmpl w:val="ED321586"/>
    <w:lvl w:ilvl="0" w:tplc="7A6C0962">
      <w:start w:val="1"/>
      <w:numFmt w:val="bullet"/>
      <w:lvlText w:val=""/>
      <w:lvlJc w:val="left"/>
      <w:pPr>
        <w:ind w:left="360" w:hanging="360"/>
      </w:pPr>
      <w:rPr>
        <w:rFonts w:ascii="Symbol" w:hAnsi="Symbol" w:hint="default"/>
      </w:rPr>
    </w:lvl>
    <w:lvl w:ilvl="1" w:tplc="4BC64E60" w:tentative="1">
      <w:start w:val="1"/>
      <w:numFmt w:val="bullet"/>
      <w:lvlText w:val="o"/>
      <w:lvlJc w:val="left"/>
      <w:pPr>
        <w:ind w:left="1440" w:hanging="360"/>
      </w:pPr>
      <w:rPr>
        <w:rFonts w:ascii="Courier New" w:hAnsi="Courier New" w:cs="Courier New" w:hint="default"/>
      </w:rPr>
    </w:lvl>
    <w:lvl w:ilvl="2" w:tplc="250807A8" w:tentative="1">
      <w:start w:val="1"/>
      <w:numFmt w:val="bullet"/>
      <w:lvlText w:val=""/>
      <w:lvlJc w:val="left"/>
      <w:pPr>
        <w:ind w:left="2160" w:hanging="360"/>
      </w:pPr>
      <w:rPr>
        <w:rFonts w:ascii="Wingdings" w:hAnsi="Wingdings" w:hint="default"/>
      </w:rPr>
    </w:lvl>
    <w:lvl w:ilvl="3" w:tplc="0EB0D388" w:tentative="1">
      <w:start w:val="1"/>
      <w:numFmt w:val="bullet"/>
      <w:lvlText w:val=""/>
      <w:lvlJc w:val="left"/>
      <w:pPr>
        <w:ind w:left="2880" w:hanging="360"/>
      </w:pPr>
      <w:rPr>
        <w:rFonts w:ascii="Symbol" w:hAnsi="Symbol" w:hint="default"/>
      </w:rPr>
    </w:lvl>
    <w:lvl w:ilvl="4" w:tplc="9E8CDD9C" w:tentative="1">
      <w:start w:val="1"/>
      <w:numFmt w:val="bullet"/>
      <w:lvlText w:val="o"/>
      <w:lvlJc w:val="left"/>
      <w:pPr>
        <w:ind w:left="3600" w:hanging="360"/>
      </w:pPr>
      <w:rPr>
        <w:rFonts w:ascii="Courier New" w:hAnsi="Courier New" w:cs="Courier New" w:hint="default"/>
      </w:rPr>
    </w:lvl>
    <w:lvl w:ilvl="5" w:tplc="6EB2401A" w:tentative="1">
      <w:start w:val="1"/>
      <w:numFmt w:val="bullet"/>
      <w:lvlText w:val=""/>
      <w:lvlJc w:val="left"/>
      <w:pPr>
        <w:ind w:left="4320" w:hanging="360"/>
      </w:pPr>
      <w:rPr>
        <w:rFonts w:ascii="Wingdings" w:hAnsi="Wingdings" w:hint="default"/>
      </w:rPr>
    </w:lvl>
    <w:lvl w:ilvl="6" w:tplc="B614CD0C" w:tentative="1">
      <w:start w:val="1"/>
      <w:numFmt w:val="bullet"/>
      <w:lvlText w:val=""/>
      <w:lvlJc w:val="left"/>
      <w:pPr>
        <w:ind w:left="5040" w:hanging="360"/>
      </w:pPr>
      <w:rPr>
        <w:rFonts w:ascii="Symbol" w:hAnsi="Symbol" w:hint="default"/>
      </w:rPr>
    </w:lvl>
    <w:lvl w:ilvl="7" w:tplc="E82692EC" w:tentative="1">
      <w:start w:val="1"/>
      <w:numFmt w:val="bullet"/>
      <w:lvlText w:val="o"/>
      <w:lvlJc w:val="left"/>
      <w:pPr>
        <w:ind w:left="5760" w:hanging="360"/>
      </w:pPr>
      <w:rPr>
        <w:rFonts w:ascii="Courier New" w:hAnsi="Courier New" w:cs="Courier New" w:hint="default"/>
      </w:rPr>
    </w:lvl>
    <w:lvl w:ilvl="8" w:tplc="0E1ED092" w:tentative="1">
      <w:start w:val="1"/>
      <w:numFmt w:val="bullet"/>
      <w:lvlText w:val=""/>
      <w:lvlJc w:val="left"/>
      <w:pPr>
        <w:ind w:left="6480" w:hanging="360"/>
      </w:pPr>
      <w:rPr>
        <w:rFonts w:ascii="Wingdings" w:hAnsi="Wingdings" w:hint="default"/>
      </w:rPr>
    </w:lvl>
  </w:abstractNum>
  <w:abstractNum w:abstractNumId="11" w15:restartNumberingAfterBreak="0">
    <w:nsid w:val="25AD0FFF"/>
    <w:multiLevelType w:val="hybridMultilevel"/>
    <w:tmpl w:val="38E03C78"/>
    <w:lvl w:ilvl="0" w:tplc="2B9661AC">
      <w:start w:val="1"/>
      <w:numFmt w:val="decimal"/>
      <w:lvlText w:val="%1."/>
      <w:lvlJc w:val="left"/>
      <w:pPr>
        <w:ind w:left="720" w:hanging="360"/>
      </w:pPr>
      <w:rPr>
        <w:rFonts w:hint="default"/>
      </w:rPr>
    </w:lvl>
    <w:lvl w:ilvl="1" w:tplc="A060F9FA" w:tentative="1">
      <w:start w:val="1"/>
      <w:numFmt w:val="lowerLetter"/>
      <w:lvlText w:val="%2."/>
      <w:lvlJc w:val="left"/>
      <w:pPr>
        <w:ind w:left="1440" w:hanging="360"/>
      </w:pPr>
    </w:lvl>
    <w:lvl w:ilvl="2" w:tplc="89E23892" w:tentative="1">
      <w:start w:val="1"/>
      <w:numFmt w:val="lowerRoman"/>
      <w:lvlText w:val="%3."/>
      <w:lvlJc w:val="right"/>
      <w:pPr>
        <w:ind w:left="2160" w:hanging="180"/>
      </w:pPr>
    </w:lvl>
    <w:lvl w:ilvl="3" w:tplc="973ECD9C" w:tentative="1">
      <w:start w:val="1"/>
      <w:numFmt w:val="decimal"/>
      <w:lvlText w:val="%4."/>
      <w:lvlJc w:val="left"/>
      <w:pPr>
        <w:ind w:left="2880" w:hanging="360"/>
      </w:pPr>
    </w:lvl>
    <w:lvl w:ilvl="4" w:tplc="6734C23E" w:tentative="1">
      <w:start w:val="1"/>
      <w:numFmt w:val="lowerLetter"/>
      <w:lvlText w:val="%5."/>
      <w:lvlJc w:val="left"/>
      <w:pPr>
        <w:ind w:left="3600" w:hanging="360"/>
      </w:pPr>
    </w:lvl>
    <w:lvl w:ilvl="5" w:tplc="68A276CE" w:tentative="1">
      <w:start w:val="1"/>
      <w:numFmt w:val="lowerRoman"/>
      <w:lvlText w:val="%6."/>
      <w:lvlJc w:val="right"/>
      <w:pPr>
        <w:ind w:left="4320" w:hanging="180"/>
      </w:pPr>
    </w:lvl>
    <w:lvl w:ilvl="6" w:tplc="362A5AC4" w:tentative="1">
      <w:start w:val="1"/>
      <w:numFmt w:val="decimal"/>
      <w:lvlText w:val="%7."/>
      <w:lvlJc w:val="left"/>
      <w:pPr>
        <w:ind w:left="5040" w:hanging="360"/>
      </w:pPr>
    </w:lvl>
    <w:lvl w:ilvl="7" w:tplc="91145446" w:tentative="1">
      <w:start w:val="1"/>
      <w:numFmt w:val="lowerLetter"/>
      <w:lvlText w:val="%8."/>
      <w:lvlJc w:val="left"/>
      <w:pPr>
        <w:ind w:left="5760" w:hanging="360"/>
      </w:pPr>
    </w:lvl>
    <w:lvl w:ilvl="8" w:tplc="8C0A00FA" w:tentative="1">
      <w:start w:val="1"/>
      <w:numFmt w:val="lowerRoman"/>
      <w:lvlText w:val="%9."/>
      <w:lvlJc w:val="right"/>
      <w:pPr>
        <w:ind w:left="6480" w:hanging="180"/>
      </w:pPr>
    </w:lvl>
  </w:abstractNum>
  <w:abstractNum w:abstractNumId="12" w15:restartNumberingAfterBreak="0">
    <w:nsid w:val="2CD46C36"/>
    <w:multiLevelType w:val="hybridMultilevel"/>
    <w:tmpl w:val="569CF8E8"/>
    <w:lvl w:ilvl="0" w:tplc="F468DEE4">
      <w:start w:val="1"/>
      <w:numFmt w:val="bullet"/>
      <w:lvlText w:val=""/>
      <w:lvlJc w:val="left"/>
      <w:pPr>
        <w:ind w:left="720" w:hanging="360"/>
      </w:pPr>
      <w:rPr>
        <w:rFonts w:ascii="Symbol" w:hAnsi="Symbol" w:hint="default"/>
      </w:rPr>
    </w:lvl>
    <w:lvl w:ilvl="1" w:tplc="58D074CC">
      <w:start w:val="1"/>
      <w:numFmt w:val="bullet"/>
      <w:lvlText w:val="o"/>
      <w:lvlJc w:val="left"/>
      <w:pPr>
        <w:ind w:left="1440" w:hanging="360"/>
      </w:pPr>
      <w:rPr>
        <w:rFonts w:ascii="Courier New" w:hAnsi="Courier New" w:cs="Courier New" w:hint="default"/>
      </w:rPr>
    </w:lvl>
    <w:lvl w:ilvl="2" w:tplc="19ECCB92" w:tentative="1">
      <w:start w:val="1"/>
      <w:numFmt w:val="bullet"/>
      <w:lvlText w:val=""/>
      <w:lvlJc w:val="left"/>
      <w:pPr>
        <w:ind w:left="2160" w:hanging="360"/>
      </w:pPr>
      <w:rPr>
        <w:rFonts w:ascii="Wingdings" w:hAnsi="Wingdings" w:hint="default"/>
      </w:rPr>
    </w:lvl>
    <w:lvl w:ilvl="3" w:tplc="1BCA5F44" w:tentative="1">
      <w:start w:val="1"/>
      <w:numFmt w:val="bullet"/>
      <w:lvlText w:val=""/>
      <w:lvlJc w:val="left"/>
      <w:pPr>
        <w:ind w:left="2880" w:hanging="360"/>
      </w:pPr>
      <w:rPr>
        <w:rFonts w:ascii="Symbol" w:hAnsi="Symbol" w:hint="default"/>
      </w:rPr>
    </w:lvl>
    <w:lvl w:ilvl="4" w:tplc="11DC7320" w:tentative="1">
      <w:start w:val="1"/>
      <w:numFmt w:val="bullet"/>
      <w:lvlText w:val="o"/>
      <w:lvlJc w:val="left"/>
      <w:pPr>
        <w:ind w:left="3600" w:hanging="360"/>
      </w:pPr>
      <w:rPr>
        <w:rFonts w:ascii="Courier New" w:hAnsi="Courier New" w:cs="Courier New" w:hint="default"/>
      </w:rPr>
    </w:lvl>
    <w:lvl w:ilvl="5" w:tplc="29FAA388" w:tentative="1">
      <w:start w:val="1"/>
      <w:numFmt w:val="bullet"/>
      <w:lvlText w:val=""/>
      <w:lvlJc w:val="left"/>
      <w:pPr>
        <w:ind w:left="4320" w:hanging="360"/>
      </w:pPr>
      <w:rPr>
        <w:rFonts w:ascii="Wingdings" w:hAnsi="Wingdings" w:hint="default"/>
      </w:rPr>
    </w:lvl>
    <w:lvl w:ilvl="6" w:tplc="26E20722" w:tentative="1">
      <w:start w:val="1"/>
      <w:numFmt w:val="bullet"/>
      <w:lvlText w:val=""/>
      <w:lvlJc w:val="left"/>
      <w:pPr>
        <w:ind w:left="5040" w:hanging="360"/>
      </w:pPr>
      <w:rPr>
        <w:rFonts w:ascii="Symbol" w:hAnsi="Symbol" w:hint="default"/>
      </w:rPr>
    </w:lvl>
    <w:lvl w:ilvl="7" w:tplc="E8A48414" w:tentative="1">
      <w:start w:val="1"/>
      <w:numFmt w:val="bullet"/>
      <w:lvlText w:val="o"/>
      <w:lvlJc w:val="left"/>
      <w:pPr>
        <w:ind w:left="5760" w:hanging="360"/>
      </w:pPr>
      <w:rPr>
        <w:rFonts w:ascii="Courier New" w:hAnsi="Courier New" w:cs="Courier New" w:hint="default"/>
      </w:rPr>
    </w:lvl>
    <w:lvl w:ilvl="8" w:tplc="8F5A0B06" w:tentative="1">
      <w:start w:val="1"/>
      <w:numFmt w:val="bullet"/>
      <w:lvlText w:val=""/>
      <w:lvlJc w:val="left"/>
      <w:pPr>
        <w:ind w:left="6480" w:hanging="360"/>
      </w:pPr>
      <w:rPr>
        <w:rFonts w:ascii="Wingdings" w:hAnsi="Wingdings" w:hint="default"/>
      </w:rPr>
    </w:lvl>
  </w:abstractNum>
  <w:abstractNum w:abstractNumId="13" w15:restartNumberingAfterBreak="0">
    <w:nsid w:val="2DDC1E47"/>
    <w:multiLevelType w:val="hybridMultilevel"/>
    <w:tmpl w:val="780AA062"/>
    <w:lvl w:ilvl="0" w:tplc="37F0679A">
      <w:start w:val="1"/>
      <w:numFmt w:val="bullet"/>
      <w:lvlText w:val=""/>
      <w:lvlJc w:val="left"/>
      <w:pPr>
        <w:ind w:left="720" w:hanging="360"/>
      </w:pPr>
      <w:rPr>
        <w:rFonts w:ascii="Symbol" w:hAnsi="Symbol" w:hint="default"/>
        <w:color w:val="000000" w:themeColor="text1"/>
      </w:rPr>
    </w:lvl>
    <w:lvl w:ilvl="1" w:tplc="F7A86CA4" w:tentative="1">
      <w:start w:val="1"/>
      <w:numFmt w:val="lowerLetter"/>
      <w:lvlText w:val="%2."/>
      <w:lvlJc w:val="left"/>
      <w:pPr>
        <w:ind w:left="1440" w:hanging="360"/>
      </w:pPr>
    </w:lvl>
    <w:lvl w:ilvl="2" w:tplc="2CDC4358" w:tentative="1">
      <w:start w:val="1"/>
      <w:numFmt w:val="lowerRoman"/>
      <w:lvlText w:val="%3."/>
      <w:lvlJc w:val="right"/>
      <w:pPr>
        <w:ind w:left="2160" w:hanging="180"/>
      </w:pPr>
    </w:lvl>
    <w:lvl w:ilvl="3" w:tplc="1758D4BA" w:tentative="1">
      <w:start w:val="1"/>
      <w:numFmt w:val="decimal"/>
      <w:lvlText w:val="%4."/>
      <w:lvlJc w:val="left"/>
      <w:pPr>
        <w:ind w:left="2880" w:hanging="360"/>
      </w:pPr>
    </w:lvl>
    <w:lvl w:ilvl="4" w:tplc="69D2FFEE" w:tentative="1">
      <w:start w:val="1"/>
      <w:numFmt w:val="lowerLetter"/>
      <w:lvlText w:val="%5."/>
      <w:lvlJc w:val="left"/>
      <w:pPr>
        <w:ind w:left="3600" w:hanging="360"/>
      </w:pPr>
    </w:lvl>
    <w:lvl w:ilvl="5" w:tplc="D9DC47DA" w:tentative="1">
      <w:start w:val="1"/>
      <w:numFmt w:val="lowerRoman"/>
      <w:lvlText w:val="%6."/>
      <w:lvlJc w:val="right"/>
      <w:pPr>
        <w:ind w:left="4320" w:hanging="180"/>
      </w:pPr>
    </w:lvl>
    <w:lvl w:ilvl="6" w:tplc="F6BE8D36" w:tentative="1">
      <w:start w:val="1"/>
      <w:numFmt w:val="decimal"/>
      <w:lvlText w:val="%7."/>
      <w:lvlJc w:val="left"/>
      <w:pPr>
        <w:ind w:left="5040" w:hanging="360"/>
      </w:pPr>
    </w:lvl>
    <w:lvl w:ilvl="7" w:tplc="D14A8FAE" w:tentative="1">
      <w:start w:val="1"/>
      <w:numFmt w:val="lowerLetter"/>
      <w:lvlText w:val="%8."/>
      <w:lvlJc w:val="left"/>
      <w:pPr>
        <w:ind w:left="5760" w:hanging="360"/>
      </w:pPr>
    </w:lvl>
    <w:lvl w:ilvl="8" w:tplc="8D9C19E8" w:tentative="1">
      <w:start w:val="1"/>
      <w:numFmt w:val="lowerRoman"/>
      <w:lvlText w:val="%9."/>
      <w:lvlJc w:val="right"/>
      <w:pPr>
        <w:ind w:left="6480" w:hanging="180"/>
      </w:pPr>
    </w:lvl>
  </w:abstractNum>
  <w:abstractNum w:abstractNumId="14" w15:restartNumberingAfterBreak="0">
    <w:nsid w:val="35801D98"/>
    <w:multiLevelType w:val="hybridMultilevel"/>
    <w:tmpl w:val="2264D3B8"/>
    <w:lvl w:ilvl="0" w:tplc="37C60F6E">
      <w:start w:val="1"/>
      <w:numFmt w:val="decimal"/>
      <w:lvlText w:val="%1."/>
      <w:lvlJc w:val="left"/>
      <w:pPr>
        <w:ind w:left="720" w:hanging="360"/>
      </w:pPr>
    </w:lvl>
    <w:lvl w:ilvl="1" w:tplc="360833E8" w:tentative="1">
      <w:start w:val="1"/>
      <w:numFmt w:val="lowerLetter"/>
      <w:lvlText w:val="%2."/>
      <w:lvlJc w:val="left"/>
      <w:pPr>
        <w:ind w:left="1440" w:hanging="360"/>
      </w:pPr>
    </w:lvl>
    <w:lvl w:ilvl="2" w:tplc="D6FE48CC" w:tentative="1">
      <w:start w:val="1"/>
      <w:numFmt w:val="lowerRoman"/>
      <w:lvlText w:val="%3."/>
      <w:lvlJc w:val="right"/>
      <w:pPr>
        <w:ind w:left="2160" w:hanging="180"/>
      </w:pPr>
    </w:lvl>
    <w:lvl w:ilvl="3" w:tplc="29224BAA" w:tentative="1">
      <w:start w:val="1"/>
      <w:numFmt w:val="decimal"/>
      <w:lvlText w:val="%4."/>
      <w:lvlJc w:val="left"/>
      <w:pPr>
        <w:ind w:left="2880" w:hanging="360"/>
      </w:pPr>
    </w:lvl>
    <w:lvl w:ilvl="4" w:tplc="4C2A6C54" w:tentative="1">
      <w:start w:val="1"/>
      <w:numFmt w:val="lowerLetter"/>
      <w:lvlText w:val="%5."/>
      <w:lvlJc w:val="left"/>
      <w:pPr>
        <w:ind w:left="3600" w:hanging="360"/>
      </w:pPr>
    </w:lvl>
    <w:lvl w:ilvl="5" w:tplc="4404D368" w:tentative="1">
      <w:start w:val="1"/>
      <w:numFmt w:val="lowerRoman"/>
      <w:lvlText w:val="%6."/>
      <w:lvlJc w:val="right"/>
      <w:pPr>
        <w:ind w:left="4320" w:hanging="180"/>
      </w:pPr>
    </w:lvl>
    <w:lvl w:ilvl="6" w:tplc="D8749AB2" w:tentative="1">
      <w:start w:val="1"/>
      <w:numFmt w:val="decimal"/>
      <w:lvlText w:val="%7."/>
      <w:lvlJc w:val="left"/>
      <w:pPr>
        <w:ind w:left="5040" w:hanging="360"/>
      </w:pPr>
    </w:lvl>
    <w:lvl w:ilvl="7" w:tplc="14AEC3E6" w:tentative="1">
      <w:start w:val="1"/>
      <w:numFmt w:val="lowerLetter"/>
      <w:lvlText w:val="%8."/>
      <w:lvlJc w:val="left"/>
      <w:pPr>
        <w:ind w:left="5760" w:hanging="360"/>
      </w:pPr>
    </w:lvl>
    <w:lvl w:ilvl="8" w:tplc="F90AA4BE" w:tentative="1">
      <w:start w:val="1"/>
      <w:numFmt w:val="lowerRoman"/>
      <w:lvlText w:val="%9."/>
      <w:lvlJc w:val="right"/>
      <w:pPr>
        <w:ind w:left="6480" w:hanging="180"/>
      </w:pPr>
    </w:lvl>
  </w:abstractNum>
  <w:abstractNum w:abstractNumId="15" w15:restartNumberingAfterBreak="0">
    <w:nsid w:val="3B3F1A9A"/>
    <w:multiLevelType w:val="hybridMultilevel"/>
    <w:tmpl w:val="4BCA19F8"/>
    <w:lvl w:ilvl="0" w:tplc="6B5E7D90">
      <w:start w:val="1"/>
      <w:numFmt w:val="bullet"/>
      <w:lvlText w:val=""/>
      <w:lvlJc w:val="left"/>
      <w:pPr>
        <w:ind w:left="720" w:hanging="360"/>
      </w:pPr>
      <w:rPr>
        <w:rFonts w:ascii="Symbol" w:hAnsi="Symbol" w:hint="default"/>
        <w:color w:val="000000" w:themeColor="text1"/>
      </w:rPr>
    </w:lvl>
    <w:lvl w:ilvl="1" w:tplc="6706C010">
      <w:start w:val="1"/>
      <w:numFmt w:val="bullet"/>
      <w:lvlText w:val=""/>
      <w:lvlJc w:val="left"/>
      <w:pPr>
        <w:ind w:left="1440" w:hanging="360"/>
      </w:pPr>
      <w:rPr>
        <w:rFonts w:ascii="Symbol" w:hAnsi="Symbol" w:hint="default"/>
        <w:color w:val="000000" w:themeColor="text1"/>
      </w:rPr>
    </w:lvl>
    <w:lvl w:ilvl="2" w:tplc="A1C2F61C" w:tentative="1">
      <w:start w:val="1"/>
      <w:numFmt w:val="bullet"/>
      <w:lvlText w:val=""/>
      <w:lvlJc w:val="left"/>
      <w:pPr>
        <w:ind w:left="2160" w:hanging="360"/>
      </w:pPr>
      <w:rPr>
        <w:rFonts w:ascii="Wingdings" w:hAnsi="Wingdings" w:hint="default"/>
      </w:rPr>
    </w:lvl>
    <w:lvl w:ilvl="3" w:tplc="2F9A6F1C" w:tentative="1">
      <w:start w:val="1"/>
      <w:numFmt w:val="bullet"/>
      <w:lvlText w:val=""/>
      <w:lvlJc w:val="left"/>
      <w:pPr>
        <w:ind w:left="2880" w:hanging="360"/>
      </w:pPr>
      <w:rPr>
        <w:rFonts w:ascii="Symbol" w:hAnsi="Symbol" w:hint="default"/>
      </w:rPr>
    </w:lvl>
    <w:lvl w:ilvl="4" w:tplc="21EA5B54" w:tentative="1">
      <w:start w:val="1"/>
      <w:numFmt w:val="bullet"/>
      <w:lvlText w:val="o"/>
      <w:lvlJc w:val="left"/>
      <w:pPr>
        <w:ind w:left="3600" w:hanging="360"/>
      </w:pPr>
      <w:rPr>
        <w:rFonts w:ascii="Courier New" w:hAnsi="Courier New" w:cs="Courier New" w:hint="default"/>
      </w:rPr>
    </w:lvl>
    <w:lvl w:ilvl="5" w:tplc="2F2AAD50" w:tentative="1">
      <w:start w:val="1"/>
      <w:numFmt w:val="bullet"/>
      <w:lvlText w:val=""/>
      <w:lvlJc w:val="left"/>
      <w:pPr>
        <w:ind w:left="4320" w:hanging="360"/>
      </w:pPr>
      <w:rPr>
        <w:rFonts w:ascii="Wingdings" w:hAnsi="Wingdings" w:hint="default"/>
      </w:rPr>
    </w:lvl>
    <w:lvl w:ilvl="6" w:tplc="630C3914" w:tentative="1">
      <w:start w:val="1"/>
      <w:numFmt w:val="bullet"/>
      <w:lvlText w:val=""/>
      <w:lvlJc w:val="left"/>
      <w:pPr>
        <w:ind w:left="5040" w:hanging="360"/>
      </w:pPr>
      <w:rPr>
        <w:rFonts w:ascii="Symbol" w:hAnsi="Symbol" w:hint="default"/>
      </w:rPr>
    </w:lvl>
    <w:lvl w:ilvl="7" w:tplc="381033FC" w:tentative="1">
      <w:start w:val="1"/>
      <w:numFmt w:val="bullet"/>
      <w:lvlText w:val="o"/>
      <w:lvlJc w:val="left"/>
      <w:pPr>
        <w:ind w:left="5760" w:hanging="360"/>
      </w:pPr>
      <w:rPr>
        <w:rFonts w:ascii="Courier New" w:hAnsi="Courier New" w:cs="Courier New" w:hint="default"/>
      </w:rPr>
    </w:lvl>
    <w:lvl w:ilvl="8" w:tplc="A8C64F7E" w:tentative="1">
      <w:start w:val="1"/>
      <w:numFmt w:val="bullet"/>
      <w:lvlText w:val=""/>
      <w:lvlJc w:val="left"/>
      <w:pPr>
        <w:ind w:left="6480" w:hanging="360"/>
      </w:pPr>
      <w:rPr>
        <w:rFonts w:ascii="Wingdings" w:hAnsi="Wingdings" w:hint="default"/>
      </w:rPr>
    </w:lvl>
  </w:abstractNum>
  <w:abstractNum w:abstractNumId="16" w15:restartNumberingAfterBreak="0">
    <w:nsid w:val="3B9F0DE7"/>
    <w:multiLevelType w:val="hybridMultilevel"/>
    <w:tmpl w:val="F7AABC9C"/>
    <w:lvl w:ilvl="0" w:tplc="E4762342">
      <w:start w:val="1"/>
      <w:numFmt w:val="bullet"/>
      <w:lvlText w:val=""/>
      <w:lvlJc w:val="left"/>
      <w:pPr>
        <w:ind w:left="747" w:hanging="360"/>
      </w:pPr>
      <w:rPr>
        <w:rFonts w:ascii="Symbol" w:hAnsi="Symbol" w:hint="default"/>
        <w:color w:val="000000" w:themeColor="text1"/>
      </w:rPr>
    </w:lvl>
    <w:lvl w:ilvl="1" w:tplc="1DF6F03C">
      <w:start w:val="1"/>
      <w:numFmt w:val="bullet"/>
      <w:lvlText w:val="o"/>
      <w:lvlJc w:val="left"/>
      <w:pPr>
        <w:ind w:left="1467" w:hanging="360"/>
      </w:pPr>
      <w:rPr>
        <w:rFonts w:ascii="Courier New" w:hAnsi="Courier New" w:cs="Courier New" w:hint="default"/>
      </w:rPr>
    </w:lvl>
    <w:lvl w:ilvl="2" w:tplc="E6F62168" w:tentative="1">
      <w:start w:val="1"/>
      <w:numFmt w:val="bullet"/>
      <w:lvlText w:val=""/>
      <w:lvlJc w:val="left"/>
      <w:pPr>
        <w:ind w:left="2187" w:hanging="360"/>
      </w:pPr>
      <w:rPr>
        <w:rFonts w:ascii="Wingdings" w:hAnsi="Wingdings" w:hint="default"/>
      </w:rPr>
    </w:lvl>
    <w:lvl w:ilvl="3" w:tplc="FDA2C7EC" w:tentative="1">
      <w:start w:val="1"/>
      <w:numFmt w:val="bullet"/>
      <w:lvlText w:val=""/>
      <w:lvlJc w:val="left"/>
      <w:pPr>
        <w:ind w:left="2907" w:hanging="360"/>
      </w:pPr>
      <w:rPr>
        <w:rFonts w:ascii="Symbol" w:hAnsi="Symbol" w:hint="default"/>
      </w:rPr>
    </w:lvl>
    <w:lvl w:ilvl="4" w:tplc="6436C88C" w:tentative="1">
      <w:start w:val="1"/>
      <w:numFmt w:val="bullet"/>
      <w:lvlText w:val="o"/>
      <w:lvlJc w:val="left"/>
      <w:pPr>
        <w:ind w:left="3627" w:hanging="360"/>
      </w:pPr>
      <w:rPr>
        <w:rFonts w:ascii="Courier New" w:hAnsi="Courier New" w:cs="Courier New" w:hint="default"/>
      </w:rPr>
    </w:lvl>
    <w:lvl w:ilvl="5" w:tplc="4FAA7F4E" w:tentative="1">
      <w:start w:val="1"/>
      <w:numFmt w:val="bullet"/>
      <w:lvlText w:val=""/>
      <w:lvlJc w:val="left"/>
      <w:pPr>
        <w:ind w:left="4347" w:hanging="360"/>
      </w:pPr>
      <w:rPr>
        <w:rFonts w:ascii="Wingdings" w:hAnsi="Wingdings" w:hint="default"/>
      </w:rPr>
    </w:lvl>
    <w:lvl w:ilvl="6" w:tplc="5252968C" w:tentative="1">
      <w:start w:val="1"/>
      <w:numFmt w:val="bullet"/>
      <w:lvlText w:val=""/>
      <w:lvlJc w:val="left"/>
      <w:pPr>
        <w:ind w:left="5067" w:hanging="360"/>
      </w:pPr>
      <w:rPr>
        <w:rFonts w:ascii="Symbol" w:hAnsi="Symbol" w:hint="default"/>
      </w:rPr>
    </w:lvl>
    <w:lvl w:ilvl="7" w:tplc="2806CE5A" w:tentative="1">
      <w:start w:val="1"/>
      <w:numFmt w:val="bullet"/>
      <w:lvlText w:val="o"/>
      <w:lvlJc w:val="left"/>
      <w:pPr>
        <w:ind w:left="5787" w:hanging="360"/>
      </w:pPr>
      <w:rPr>
        <w:rFonts w:ascii="Courier New" w:hAnsi="Courier New" w:cs="Courier New" w:hint="default"/>
      </w:rPr>
    </w:lvl>
    <w:lvl w:ilvl="8" w:tplc="CD4C82E0" w:tentative="1">
      <w:start w:val="1"/>
      <w:numFmt w:val="bullet"/>
      <w:lvlText w:val=""/>
      <w:lvlJc w:val="left"/>
      <w:pPr>
        <w:ind w:left="6507" w:hanging="360"/>
      </w:pPr>
      <w:rPr>
        <w:rFonts w:ascii="Wingdings" w:hAnsi="Wingdings" w:hint="default"/>
      </w:rPr>
    </w:lvl>
  </w:abstractNum>
  <w:abstractNum w:abstractNumId="17" w15:restartNumberingAfterBreak="0">
    <w:nsid w:val="3C6A7321"/>
    <w:multiLevelType w:val="hybridMultilevel"/>
    <w:tmpl w:val="1A883926"/>
    <w:lvl w:ilvl="0" w:tplc="95208BDE">
      <w:start w:val="1"/>
      <w:numFmt w:val="bullet"/>
      <w:lvlText w:val=""/>
      <w:lvlJc w:val="left"/>
      <w:pPr>
        <w:ind w:left="759" w:hanging="360"/>
      </w:pPr>
      <w:rPr>
        <w:rFonts w:ascii="Symbol" w:hAnsi="Symbol" w:hint="default"/>
      </w:rPr>
    </w:lvl>
    <w:lvl w:ilvl="1" w:tplc="6EC0248E" w:tentative="1">
      <w:start w:val="1"/>
      <w:numFmt w:val="bullet"/>
      <w:lvlText w:val="o"/>
      <w:lvlJc w:val="left"/>
      <w:pPr>
        <w:ind w:left="1479" w:hanging="360"/>
      </w:pPr>
      <w:rPr>
        <w:rFonts w:ascii="Courier New" w:hAnsi="Courier New" w:cs="Courier New" w:hint="default"/>
      </w:rPr>
    </w:lvl>
    <w:lvl w:ilvl="2" w:tplc="A2484608" w:tentative="1">
      <w:start w:val="1"/>
      <w:numFmt w:val="bullet"/>
      <w:lvlText w:val=""/>
      <w:lvlJc w:val="left"/>
      <w:pPr>
        <w:ind w:left="2199" w:hanging="360"/>
      </w:pPr>
      <w:rPr>
        <w:rFonts w:ascii="Wingdings" w:hAnsi="Wingdings" w:hint="default"/>
      </w:rPr>
    </w:lvl>
    <w:lvl w:ilvl="3" w:tplc="3118F0A8" w:tentative="1">
      <w:start w:val="1"/>
      <w:numFmt w:val="bullet"/>
      <w:lvlText w:val=""/>
      <w:lvlJc w:val="left"/>
      <w:pPr>
        <w:ind w:left="2919" w:hanging="360"/>
      </w:pPr>
      <w:rPr>
        <w:rFonts w:ascii="Symbol" w:hAnsi="Symbol" w:hint="default"/>
      </w:rPr>
    </w:lvl>
    <w:lvl w:ilvl="4" w:tplc="E006FCC4" w:tentative="1">
      <w:start w:val="1"/>
      <w:numFmt w:val="bullet"/>
      <w:lvlText w:val="o"/>
      <w:lvlJc w:val="left"/>
      <w:pPr>
        <w:ind w:left="3639" w:hanging="360"/>
      </w:pPr>
      <w:rPr>
        <w:rFonts w:ascii="Courier New" w:hAnsi="Courier New" w:cs="Courier New" w:hint="default"/>
      </w:rPr>
    </w:lvl>
    <w:lvl w:ilvl="5" w:tplc="B8F4107E" w:tentative="1">
      <w:start w:val="1"/>
      <w:numFmt w:val="bullet"/>
      <w:lvlText w:val=""/>
      <w:lvlJc w:val="left"/>
      <w:pPr>
        <w:ind w:left="4359" w:hanging="360"/>
      </w:pPr>
      <w:rPr>
        <w:rFonts w:ascii="Wingdings" w:hAnsi="Wingdings" w:hint="default"/>
      </w:rPr>
    </w:lvl>
    <w:lvl w:ilvl="6" w:tplc="FBC0AB42" w:tentative="1">
      <w:start w:val="1"/>
      <w:numFmt w:val="bullet"/>
      <w:lvlText w:val=""/>
      <w:lvlJc w:val="left"/>
      <w:pPr>
        <w:ind w:left="5079" w:hanging="360"/>
      </w:pPr>
      <w:rPr>
        <w:rFonts w:ascii="Symbol" w:hAnsi="Symbol" w:hint="default"/>
      </w:rPr>
    </w:lvl>
    <w:lvl w:ilvl="7" w:tplc="A5CADC60" w:tentative="1">
      <w:start w:val="1"/>
      <w:numFmt w:val="bullet"/>
      <w:lvlText w:val="o"/>
      <w:lvlJc w:val="left"/>
      <w:pPr>
        <w:ind w:left="5799" w:hanging="360"/>
      </w:pPr>
      <w:rPr>
        <w:rFonts w:ascii="Courier New" w:hAnsi="Courier New" w:cs="Courier New" w:hint="default"/>
      </w:rPr>
    </w:lvl>
    <w:lvl w:ilvl="8" w:tplc="DAF6D348" w:tentative="1">
      <w:start w:val="1"/>
      <w:numFmt w:val="bullet"/>
      <w:lvlText w:val=""/>
      <w:lvlJc w:val="left"/>
      <w:pPr>
        <w:ind w:left="6519" w:hanging="360"/>
      </w:pPr>
      <w:rPr>
        <w:rFonts w:ascii="Wingdings" w:hAnsi="Wingdings" w:hint="default"/>
      </w:rPr>
    </w:lvl>
  </w:abstractNum>
  <w:abstractNum w:abstractNumId="18" w15:restartNumberingAfterBreak="0">
    <w:nsid w:val="3FC65B71"/>
    <w:multiLevelType w:val="hybridMultilevel"/>
    <w:tmpl w:val="C2CCAE70"/>
    <w:lvl w:ilvl="0" w:tplc="FA74FC2A">
      <w:start w:val="1"/>
      <w:numFmt w:val="bullet"/>
      <w:lvlText w:val=""/>
      <w:lvlJc w:val="left"/>
      <w:pPr>
        <w:ind w:left="759" w:hanging="360"/>
      </w:pPr>
      <w:rPr>
        <w:rFonts w:ascii="Symbol" w:hAnsi="Symbol" w:hint="default"/>
        <w:color w:val="000000" w:themeColor="text1"/>
      </w:rPr>
    </w:lvl>
    <w:lvl w:ilvl="1" w:tplc="89C6E454">
      <w:start w:val="1"/>
      <w:numFmt w:val="bullet"/>
      <w:lvlText w:val="o"/>
      <w:lvlJc w:val="left"/>
      <w:pPr>
        <w:ind w:left="1479" w:hanging="360"/>
      </w:pPr>
      <w:rPr>
        <w:rFonts w:ascii="Courier New" w:hAnsi="Courier New" w:cs="Courier New" w:hint="default"/>
      </w:rPr>
    </w:lvl>
    <w:lvl w:ilvl="2" w:tplc="278A55B0" w:tentative="1">
      <w:start w:val="1"/>
      <w:numFmt w:val="bullet"/>
      <w:lvlText w:val=""/>
      <w:lvlJc w:val="left"/>
      <w:pPr>
        <w:ind w:left="2199" w:hanging="360"/>
      </w:pPr>
      <w:rPr>
        <w:rFonts w:ascii="Wingdings" w:hAnsi="Wingdings" w:hint="default"/>
      </w:rPr>
    </w:lvl>
    <w:lvl w:ilvl="3" w:tplc="D4322AAE" w:tentative="1">
      <w:start w:val="1"/>
      <w:numFmt w:val="bullet"/>
      <w:lvlText w:val=""/>
      <w:lvlJc w:val="left"/>
      <w:pPr>
        <w:ind w:left="2919" w:hanging="360"/>
      </w:pPr>
      <w:rPr>
        <w:rFonts w:ascii="Symbol" w:hAnsi="Symbol" w:hint="default"/>
      </w:rPr>
    </w:lvl>
    <w:lvl w:ilvl="4" w:tplc="D00874F0" w:tentative="1">
      <w:start w:val="1"/>
      <w:numFmt w:val="bullet"/>
      <w:lvlText w:val="o"/>
      <w:lvlJc w:val="left"/>
      <w:pPr>
        <w:ind w:left="3639" w:hanging="360"/>
      </w:pPr>
      <w:rPr>
        <w:rFonts w:ascii="Courier New" w:hAnsi="Courier New" w:cs="Courier New" w:hint="default"/>
      </w:rPr>
    </w:lvl>
    <w:lvl w:ilvl="5" w:tplc="B87ABC48" w:tentative="1">
      <w:start w:val="1"/>
      <w:numFmt w:val="bullet"/>
      <w:lvlText w:val=""/>
      <w:lvlJc w:val="left"/>
      <w:pPr>
        <w:ind w:left="4359" w:hanging="360"/>
      </w:pPr>
      <w:rPr>
        <w:rFonts w:ascii="Wingdings" w:hAnsi="Wingdings" w:hint="default"/>
      </w:rPr>
    </w:lvl>
    <w:lvl w:ilvl="6" w:tplc="BF584F16" w:tentative="1">
      <w:start w:val="1"/>
      <w:numFmt w:val="bullet"/>
      <w:lvlText w:val=""/>
      <w:lvlJc w:val="left"/>
      <w:pPr>
        <w:ind w:left="5079" w:hanging="360"/>
      </w:pPr>
      <w:rPr>
        <w:rFonts w:ascii="Symbol" w:hAnsi="Symbol" w:hint="default"/>
      </w:rPr>
    </w:lvl>
    <w:lvl w:ilvl="7" w:tplc="753AD722" w:tentative="1">
      <w:start w:val="1"/>
      <w:numFmt w:val="bullet"/>
      <w:lvlText w:val="o"/>
      <w:lvlJc w:val="left"/>
      <w:pPr>
        <w:ind w:left="5799" w:hanging="360"/>
      </w:pPr>
      <w:rPr>
        <w:rFonts w:ascii="Courier New" w:hAnsi="Courier New" w:cs="Courier New" w:hint="default"/>
      </w:rPr>
    </w:lvl>
    <w:lvl w:ilvl="8" w:tplc="B9B4C414" w:tentative="1">
      <w:start w:val="1"/>
      <w:numFmt w:val="bullet"/>
      <w:lvlText w:val=""/>
      <w:lvlJc w:val="left"/>
      <w:pPr>
        <w:ind w:left="6519" w:hanging="360"/>
      </w:pPr>
      <w:rPr>
        <w:rFonts w:ascii="Wingdings" w:hAnsi="Wingdings" w:hint="default"/>
      </w:rPr>
    </w:lvl>
  </w:abstractNum>
  <w:abstractNum w:abstractNumId="19" w15:restartNumberingAfterBreak="0">
    <w:nsid w:val="470D08FD"/>
    <w:multiLevelType w:val="hybridMultilevel"/>
    <w:tmpl w:val="14E267A4"/>
    <w:lvl w:ilvl="0" w:tplc="4920B172">
      <w:start w:val="1"/>
      <w:numFmt w:val="bullet"/>
      <w:lvlText w:val=""/>
      <w:lvlJc w:val="left"/>
      <w:pPr>
        <w:ind w:left="360" w:hanging="360"/>
      </w:pPr>
      <w:rPr>
        <w:rFonts w:ascii="Symbol" w:hAnsi="Symbol" w:hint="default"/>
      </w:rPr>
    </w:lvl>
    <w:lvl w:ilvl="1" w:tplc="DC2AF194">
      <w:start w:val="1"/>
      <w:numFmt w:val="bullet"/>
      <w:lvlText w:val=""/>
      <w:lvlJc w:val="left"/>
      <w:pPr>
        <w:ind w:left="1080" w:hanging="360"/>
      </w:pPr>
      <w:rPr>
        <w:rFonts w:ascii="Symbol" w:hAnsi="Symbol" w:hint="default"/>
      </w:rPr>
    </w:lvl>
    <w:lvl w:ilvl="2" w:tplc="76BC8BC0">
      <w:start w:val="1"/>
      <w:numFmt w:val="bullet"/>
      <w:lvlText w:val=""/>
      <w:lvlJc w:val="left"/>
      <w:pPr>
        <w:ind w:left="1800" w:hanging="360"/>
      </w:pPr>
      <w:rPr>
        <w:rFonts w:ascii="Wingdings" w:hAnsi="Wingdings" w:hint="default"/>
      </w:rPr>
    </w:lvl>
    <w:lvl w:ilvl="3" w:tplc="C6AAF892" w:tentative="1">
      <w:start w:val="1"/>
      <w:numFmt w:val="bullet"/>
      <w:lvlText w:val=""/>
      <w:lvlJc w:val="left"/>
      <w:pPr>
        <w:ind w:left="2520" w:hanging="360"/>
      </w:pPr>
      <w:rPr>
        <w:rFonts w:ascii="Symbol" w:hAnsi="Symbol" w:hint="default"/>
      </w:rPr>
    </w:lvl>
    <w:lvl w:ilvl="4" w:tplc="ACD883E8" w:tentative="1">
      <w:start w:val="1"/>
      <w:numFmt w:val="bullet"/>
      <w:lvlText w:val="o"/>
      <w:lvlJc w:val="left"/>
      <w:pPr>
        <w:ind w:left="3240" w:hanging="360"/>
      </w:pPr>
      <w:rPr>
        <w:rFonts w:ascii="Courier New" w:hAnsi="Courier New" w:cs="Arial" w:hint="default"/>
      </w:rPr>
    </w:lvl>
    <w:lvl w:ilvl="5" w:tplc="C19AE654" w:tentative="1">
      <w:start w:val="1"/>
      <w:numFmt w:val="bullet"/>
      <w:lvlText w:val=""/>
      <w:lvlJc w:val="left"/>
      <w:pPr>
        <w:ind w:left="3960" w:hanging="360"/>
      </w:pPr>
      <w:rPr>
        <w:rFonts w:ascii="Wingdings" w:hAnsi="Wingdings" w:hint="default"/>
      </w:rPr>
    </w:lvl>
    <w:lvl w:ilvl="6" w:tplc="D018E93E" w:tentative="1">
      <w:start w:val="1"/>
      <w:numFmt w:val="bullet"/>
      <w:lvlText w:val=""/>
      <w:lvlJc w:val="left"/>
      <w:pPr>
        <w:ind w:left="4680" w:hanging="360"/>
      </w:pPr>
      <w:rPr>
        <w:rFonts w:ascii="Symbol" w:hAnsi="Symbol" w:hint="default"/>
      </w:rPr>
    </w:lvl>
    <w:lvl w:ilvl="7" w:tplc="78A84C72" w:tentative="1">
      <w:start w:val="1"/>
      <w:numFmt w:val="bullet"/>
      <w:lvlText w:val="o"/>
      <w:lvlJc w:val="left"/>
      <w:pPr>
        <w:ind w:left="5400" w:hanging="360"/>
      </w:pPr>
      <w:rPr>
        <w:rFonts w:ascii="Courier New" w:hAnsi="Courier New" w:cs="Arial" w:hint="default"/>
      </w:rPr>
    </w:lvl>
    <w:lvl w:ilvl="8" w:tplc="369C6880" w:tentative="1">
      <w:start w:val="1"/>
      <w:numFmt w:val="bullet"/>
      <w:lvlText w:val=""/>
      <w:lvlJc w:val="left"/>
      <w:pPr>
        <w:ind w:left="6120" w:hanging="360"/>
      </w:pPr>
      <w:rPr>
        <w:rFonts w:ascii="Wingdings" w:hAnsi="Wingdings" w:hint="default"/>
      </w:rPr>
    </w:lvl>
  </w:abstractNum>
  <w:abstractNum w:abstractNumId="20" w15:restartNumberingAfterBreak="0">
    <w:nsid w:val="47CC1709"/>
    <w:multiLevelType w:val="hybridMultilevel"/>
    <w:tmpl w:val="A0FC87BC"/>
    <w:lvl w:ilvl="0" w:tplc="D3646412">
      <w:start w:val="1"/>
      <w:numFmt w:val="bullet"/>
      <w:lvlText w:val=""/>
      <w:lvlJc w:val="left"/>
      <w:pPr>
        <w:ind w:left="776" w:hanging="360"/>
      </w:pPr>
      <w:rPr>
        <w:rFonts w:ascii="Symbol" w:hAnsi="Symbol" w:hint="default"/>
        <w:sz w:val="22"/>
        <w:szCs w:val="22"/>
      </w:rPr>
    </w:lvl>
    <w:lvl w:ilvl="1" w:tplc="6074A1FE" w:tentative="1">
      <w:start w:val="1"/>
      <w:numFmt w:val="bullet"/>
      <w:lvlText w:val="o"/>
      <w:lvlJc w:val="left"/>
      <w:pPr>
        <w:ind w:left="1496" w:hanging="360"/>
      </w:pPr>
      <w:rPr>
        <w:rFonts w:ascii="Courier New" w:hAnsi="Courier New" w:cs="Courier New" w:hint="default"/>
      </w:rPr>
    </w:lvl>
    <w:lvl w:ilvl="2" w:tplc="3D0C8434" w:tentative="1">
      <w:start w:val="1"/>
      <w:numFmt w:val="bullet"/>
      <w:lvlText w:val=""/>
      <w:lvlJc w:val="left"/>
      <w:pPr>
        <w:ind w:left="2216" w:hanging="360"/>
      </w:pPr>
      <w:rPr>
        <w:rFonts w:ascii="Wingdings" w:hAnsi="Wingdings" w:hint="default"/>
      </w:rPr>
    </w:lvl>
    <w:lvl w:ilvl="3" w:tplc="224AE184" w:tentative="1">
      <w:start w:val="1"/>
      <w:numFmt w:val="bullet"/>
      <w:lvlText w:val=""/>
      <w:lvlJc w:val="left"/>
      <w:pPr>
        <w:ind w:left="2936" w:hanging="360"/>
      </w:pPr>
      <w:rPr>
        <w:rFonts w:ascii="Symbol" w:hAnsi="Symbol" w:hint="default"/>
      </w:rPr>
    </w:lvl>
    <w:lvl w:ilvl="4" w:tplc="22A453AE" w:tentative="1">
      <w:start w:val="1"/>
      <w:numFmt w:val="bullet"/>
      <w:lvlText w:val="o"/>
      <w:lvlJc w:val="left"/>
      <w:pPr>
        <w:ind w:left="3656" w:hanging="360"/>
      </w:pPr>
      <w:rPr>
        <w:rFonts w:ascii="Courier New" w:hAnsi="Courier New" w:cs="Courier New" w:hint="default"/>
      </w:rPr>
    </w:lvl>
    <w:lvl w:ilvl="5" w:tplc="A4FE2062" w:tentative="1">
      <w:start w:val="1"/>
      <w:numFmt w:val="bullet"/>
      <w:lvlText w:val=""/>
      <w:lvlJc w:val="left"/>
      <w:pPr>
        <w:ind w:left="4376" w:hanging="360"/>
      </w:pPr>
      <w:rPr>
        <w:rFonts w:ascii="Wingdings" w:hAnsi="Wingdings" w:hint="default"/>
      </w:rPr>
    </w:lvl>
    <w:lvl w:ilvl="6" w:tplc="9AEA985C" w:tentative="1">
      <w:start w:val="1"/>
      <w:numFmt w:val="bullet"/>
      <w:lvlText w:val=""/>
      <w:lvlJc w:val="left"/>
      <w:pPr>
        <w:ind w:left="5096" w:hanging="360"/>
      </w:pPr>
      <w:rPr>
        <w:rFonts w:ascii="Symbol" w:hAnsi="Symbol" w:hint="default"/>
      </w:rPr>
    </w:lvl>
    <w:lvl w:ilvl="7" w:tplc="726E3ECC" w:tentative="1">
      <w:start w:val="1"/>
      <w:numFmt w:val="bullet"/>
      <w:lvlText w:val="o"/>
      <w:lvlJc w:val="left"/>
      <w:pPr>
        <w:ind w:left="5816" w:hanging="360"/>
      </w:pPr>
      <w:rPr>
        <w:rFonts w:ascii="Courier New" w:hAnsi="Courier New" w:cs="Courier New" w:hint="default"/>
      </w:rPr>
    </w:lvl>
    <w:lvl w:ilvl="8" w:tplc="9738E450" w:tentative="1">
      <w:start w:val="1"/>
      <w:numFmt w:val="bullet"/>
      <w:lvlText w:val=""/>
      <w:lvlJc w:val="left"/>
      <w:pPr>
        <w:ind w:left="6536" w:hanging="360"/>
      </w:pPr>
      <w:rPr>
        <w:rFonts w:ascii="Wingdings" w:hAnsi="Wingdings" w:hint="default"/>
      </w:rPr>
    </w:lvl>
  </w:abstractNum>
  <w:abstractNum w:abstractNumId="21" w15:restartNumberingAfterBreak="0">
    <w:nsid w:val="4B135706"/>
    <w:multiLevelType w:val="hybridMultilevel"/>
    <w:tmpl w:val="6E32E8A6"/>
    <w:lvl w:ilvl="0" w:tplc="468CF99C">
      <w:start w:val="1"/>
      <w:numFmt w:val="bullet"/>
      <w:lvlText w:val=""/>
      <w:lvlJc w:val="left"/>
      <w:pPr>
        <w:ind w:left="720" w:hanging="360"/>
      </w:pPr>
      <w:rPr>
        <w:rFonts w:ascii="Symbol" w:hAnsi="Symbol" w:hint="default"/>
        <w:color w:val="000000" w:themeColor="text1"/>
      </w:rPr>
    </w:lvl>
    <w:lvl w:ilvl="1" w:tplc="843215FC" w:tentative="1">
      <w:start w:val="1"/>
      <w:numFmt w:val="bullet"/>
      <w:lvlText w:val="o"/>
      <w:lvlJc w:val="left"/>
      <w:pPr>
        <w:ind w:left="1440" w:hanging="360"/>
      </w:pPr>
      <w:rPr>
        <w:rFonts w:ascii="Courier New" w:hAnsi="Courier New" w:cs="Courier New" w:hint="default"/>
      </w:rPr>
    </w:lvl>
    <w:lvl w:ilvl="2" w:tplc="C324B15E" w:tentative="1">
      <w:start w:val="1"/>
      <w:numFmt w:val="bullet"/>
      <w:lvlText w:val=""/>
      <w:lvlJc w:val="left"/>
      <w:pPr>
        <w:ind w:left="2160" w:hanging="360"/>
      </w:pPr>
      <w:rPr>
        <w:rFonts w:ascii="Wingdings" w:hAnsi="Wingdings" w:hint="default"/>
      </w:rPr>
    </w:lvl>
    <w:lvl w:ilvl="3" w:tplc="E4A08F9E" w:tentative="1">
      <w:start w:val="1"/>
      <w:numFmt w:val="bullet"/>
      <w:lvlText w:val=""/>
      <w:lvlJc w:val="left"/>
      <w:pPr>
        <w:ind w:left="2880" w:hanging="360"/>
      </w:pPr>
      <w:rPr>
        <w:rFonts w:ascii="Symbol" w:hAnsi="Symbol" w:hint="default"/>
      </w:rPr>
    </w:lvl>
    <w:lvl w:ilvl="4" w:tplc="45B0C5FC" w:tentative="1">
      <w:start w:val="1"/>
      <w:numFmt w:val="bullet"/>
      <w:lvlText w:val="o"/>
      <w:lvlJc w:val="left"/>
      <w:pPr>
        <w:ind w:left="3600" w:hanging="360"/>
      </w:pPr>
      <w:rPr>
        <w:rFonts w:ascii="Courier New" w:hAnsi="Courier New" w:cs="Courier New" w:hint="default"/>
      </w:rPr>
    </w:lvl>
    <w:lvl w:ilvl="5" w:tplc="01A804A8" w:tentative="1">
      <w:start w:val="1"/>
      <w:numFmt w:val="bullet"/>
      <w:lvlText w:val=""/>
      <w:lvlJc w:val="left"/>
      <w:pPr>
        <w:ind w:left="4320" w:hanging="360"/>
      </w:pPr>
      <w:rPr>
        <w:rFonts w:ascii="Wingdings" w:hAnsi="Wingdings" w:hint="default"/>
      </w:rPr>
    </w:lvl>
    <w:lvl w:ilvl="6" w:tplc="0F7ED8BE" w:tentative="1">
      <w:start w:val="1"/>
      <w:numFmt w:val="bullet"/>
      <w:lvlText w:val=""/>
      <w:lvlJc w:val="left"/>
      <w:pPr>
        <w:ind w:left="5040" w:hanging="360"/>
      </w:pPr>
      <w:rPr>
        <w:rFonts w:ascii="Symbol" w:hAnsi="Symbol" w:hint="default"/>
      </w:rPr>
    </w:lvl>
    <w:lvl w:ilvl="7" w:tplc="79A8AD2C" w:tentative="1">
      <w:start w:val="1"/>
      <w:numFmt w:val="bullet"/>
      <w:lvlText w:val="o"/>
      <w:lvlJc w:val="left"/>
      <w:pPr>
        <w:ind w:left="5760" w:hanging="360"/>
      </w:pPr>
      <w:rPr>
        <w:rFonts w:ascii="Courier New" w:hAnsi="Courier New" w:cs="Courier New" w:hint="default"/>
      </w:rPr>
    </w:lvl>
    <w:lvl w:ilvl="8" w:tplc="0D4EBA9E" w:tentative="1">
      <w:start w:val="1"/>
      <w:numFmt w:val="bullet"/>
      <w:lvlText w:val=""/>
      <w:lvlJc w:val="left"/>
      <w:pPr>
        <w:ind w:left="6480" w:hanging="360"/>
      </w:pPr>
      <w:rPr>
        <w:rFonts w:ascii="Wingdings" w:hAnsi="Wingdings" w:hint="default"/>
      </w:rPr>
    </w:lvl>
  </w:abstractNum>
  <w:abstractNum w:abstractNumId="22" w15:restartNumberingAfterBreak="0">
    <w:nsid w:val="4BEF574B"/>
    <w:multiLevelType w:val="hybridMultilevel"/>
    <w:tmpl w:val="A47004F4"/>
    <w:lvl w:ilvl="0" w:tplc="DC68104C">
      <w:start w:val="1"/>
      <w:numFmt w:val="bullet"/>
      <w:lvlText w:val=""/>
      <w:lvlJc w:val="left"/>
      <w:pPr>
        <w:ind w:left="720" w:hanging="360"/>
      </w:pPr>
      <w:rPr>
        <w:rFonts w:ascii="Symbol" w:hAnsi="Symbol" w:hint="default"/>
        <w:color w:val="000000" w:themeColor="text1"/>
      </w:rPr>
    </w:lvl>
    <w:lvl w:ilvl="1" w:tplc="86828F60">
      <w:start w:val="1"/>
      <w:numFmt w:val="bullet"/>
      <w:lvlText w:val="o"/>
      <w:lvlJc w:val="left"/>
      <w:pPr>
        <w:ind w:left="1440" w:hanging="360"/>
      </w:pPr>
      <w:rPr>
        <w:rFonts w:ascii="Courier New" w:hAnsi="Courier New" w:cs="Courier New" w:hint="default"/>
      </w:rPr>
    </w:lvl>
    <w:lvl w:ilvl="2" w:tplc="C6869C7A" w:tentative="1">
      <w:start w:val="1"/>
      <w:numFmt w:val="bullet"/>
      <w:lvlText w:val=""/>
      <w:lvlJc w:val="left"/>
      <w:pPr>
        <w:ind w:left="2160" w:hanging="360"/>
      </w:pPr>
      <w:rPr>
        <w:rFonts w:ascii="Wingdings" w:hAnsi="Wingdings" w:hint="default"/>
      </w:rPr>
    </w:lvl>
    <w:lvl w:ilvl="3" w:tplc="64D22896" w:tentative="1">
      <w:start w:val="1"/>
      <w:numFmt w:val="bullet"/>
      <w:lvlText w:val=""/>
      <w:lvlJc w:val="left"/>
      <w:pPr>
        <w:ind w:left="2880" w:hanging="360"/>
      </w:pPr>
      <w:rPr>
        <w:rFonts w:ascii="Symbol" w:hAnsi="Symbol" w:hint="default"/>
      </w:rPr>
    </w:lvl>
    <w:lvl w:ilvl="4" w:tplc="6D6A1DAA" w:tentative="1">
      <w:start w:val="1"/>
      <w:numFmt w:val="bullet"/>
      <w:lvlText w:val="o"/>
      <w:lvlJc w:val="left"/>
      <w:pPr>
        <w:ind w:left="3600" w:hanging="360"/>
      </w:pPr>
      <w:rPr>
        <w:rFonts w:ascii="Courier New" w:hAnsi="Courier New" w:cs="Courier New" w:hint="default"/>
      </w:rPr>
    </w:lvl>
    <w:lvl w:ilvl="5" w:tplc="4A540348" w:tentative="1">
      <w:start w:val="1"/>
      <w:numFmt w:val="bullet"/>
      <w:lvlText w:val=""/>
      <w:lvlJc w:val="left"/>
      <w:pPr>
        <w:ind w:left="4320" w:hanging="360"/>
      </w:pPr>
      <w:rPr>
        <w:rFonts w:ascii="Wingdings" w:hAnsi="Wingdings" w:hint="default"/>
      </w:rPr>
    </w:lvl>
    <w:lvl w:ilvl="6" w:tplc="47CCCF66" w:tentative="1">
      <w:start w:val="1"/>
      <w:numFmt w:val="bullet"/>
      <w:lvlText w:val=""/>
      <w:lvlJc w:val="left"/>
      <w:pPr>
        <w:ind w:left="5040" w:hanging="360"/>
      </w:pPr>
      <w:rPr>
        <w:rFonts w:ascii="Symbol" w:hAnsi="Symbol" w:hint="default"/>
      </w:rPr>
    </w:lvl>
    <w:lvl w:ilvl="7" w:tplc="30BCEE94" w:tentative="1">
      <w:start w:val="1"/>
      <w:numFmt w:val="bullet"/>
      <w:lvlText w:val="o"/>
      <w:lvlJc w:val="left"/>
      <w:pPr>
        <w:ind w:left="5760" w:hanging="360"/>
      </w:pPr>
      <w:rPr>
        <w:rFonts w:ascii="Courier New" w:hAnsi="Courier New" w:cs="Courier New" w:hint="default"/>
      </w:rPr>
    </w:lvl>
    <w:lvl w:ilvl="8" w:tplc="4A4A4584" w:tentative="1">
      <w:start w:val="1"/>
      <w:numFmt w:val="bullet"/>
      <w:lvlText w:val=""/>
      <w:lvlJc w:val="left"/>
      <w:pPr>
        <w:ind w:left="6480" w:hanging="360"/>
      </w:pPr>
      <w:rPr>
        <w:rFonts w:ascii="Wingdings" w:hAnsi="Wingdings" w:hint="default"/>
      </w:rPr>
    </w:lvl>
  </w:abstractNum>
  <w:abstractNum w:abstractNumId="23" w15:restartNumberingAfterBreak="0">
    <w:nsid w:val="4CD418B3"/>
    <w:multiLevelType w:val="hybridMultilevel"/>
    <w:tmpl w:val="7B78240A"/>
    <w:lvl w:ilvl="0" w:tplc="27600A1C">
      <w:start w:val="1"/>
      <w:numFmt w:val="bullet"/>
      <w:lvlText w:val=""/>
      <w:lvlJc w:val="left"/>
      <w:pPr>
        <w:ind w:left="720" w:hanging="360"/>
      </w:pPr>
      <w:rPr>
        <w:rFonts w:ascii="Symbol" w:hAnsi="Symbol" w:hint="default"/>
        <w:color w:val="000000" w:themeColor="text1"/>
      </w:rPr>
    </w:lvl>
    <w:lvl w:ilvl="1" w:tplc="27509ABA">
      <w:start w:val="1"/>
      <w:numFmt w:val="bullet"/>
      <w:lvlText w:val="o"/>
      <w:lvlJc w:val="left"/>
      <w:pPr>
        <w:ind w:left="1440" w:hanging="360"/>
      </w:pPr>
      <w:rPr>
        <w:rFonts w:ascii="Courier New" w:hAnsi="Courier New" w:cs="Courier New" w:hint="default"/>
        <w:color w:val="000000" w:themeColor="text1"/>
      </w:rPr>
    </w:lvl>
    <w:lvl w:ilvl="2" w:tplc="5288A5A2" w:tentative="1">
      <w:start w:val="1"/>
      <w:numFmt w:val="bullet"/>
      <w:lvlText w:val=""/>
      <w:lvlJc w:val="left"/>
      <w:pPr>
        <w:ind w:left="2160" w:hanging="360"/>
      </w:pPr>
      <w:rPr>
        <w:rFonts w:ascii="Wingdings" w:hAnsi="Wingdings" w:hint="default"/>
      </w:rPr>
    </w:lvl>
    <w:lvl w:ilvl="3" w:tplc="E82A542C" w:tentative="1">
      <w:start w:val="1"/>
      <w:numFmt w:val="bullet"/>
      <w:lvlText w:val=""/>
      <w:lvlJc w:val="left"/>
      <w:pPr>
        <w:ind w:left="2880" w:hanging="360"/>
      </w:pPr>
      <w:rPr>
        <w:rFonts w:ascii="Symbol" w:hAnsi="Symbol" w:hint="default"/>
      </w:rPr>
    </w:lvl>
    <w:lvl w:ilvl="4" w:tplc="78189888" w:tentative="1">
      <w:start w:val="1"/>
      <w:numFmt w:val="bullet"/>
      <w:lvlText w:val="o"/>
      <w:lvlJc w:val="left"/>
      <w:pPr>
        <w:ind w:left="3600" w:hanging="360"/>
      </w:pPr>
      <w:rPr>
        <w:rFonts w:ascii="Courier New" w:hAnsi="Courier New" w:cs="Courier New" w:hint="default"/>
      </w:rPr>
    </w:lvl>
    <w:lvl w:ilvl="5" w:tplc="1E5288EC" w:tentative="1">
      <w:start w:val="1"/>
      <w:numFmt w:val="bullet"/>
      <w:lvlText w:val=""/>
      <w:lvlJc w:val="left"/>
      <w:pPr>
        <w:ind w:left="4320" w:hanging="360"/>
      </w:pPr>
      <w:rPr>
        <w:rFonts w:ascii="Wingdings" w:hAnsi="Wingdings" w:hint="default"/>
      </w:rPr>
    </w:lvl>
    <w:lvl w:ilvl="6" w:tplc="5A8062F4" w:tentative="1">
      <w:start w:val="1"/>
      <w:numFmt w:val="bullet"/>
      <w:lvlText w:val=""/>
      <w:lvlJc w:val="left"/>
      <w:pPr>
        <w:ind w:left="5040" w:hanging="360"/>
      </w:pPr>
      <w:rPr>
        <w:rFonts w:ascii="Symbol" w:hAnsi="Symbol" w:hint="default"/>
      </w:rPr>
    </w:lvl>
    <w:lvl w:ilvl="7" w:tplc="AE383774" w:tentative="1">
      <w:start w:val="1"/>
      <w:numFmt w:val="bullet"/>
      <w:lvlText w:val="o"/>
      <w:lvlJc w:val="left"/>
      <w:pPr>
        <w:ind w:left="5760" w:hanging="360"/>
      </w:pPr>
      <w:rPr>
        <w:rFonts w:ascii="Courier New" w:hAnsi="Courier New" w:cs="Courier New" w:hint="default"/>
      </w:rPr>
    </w:lvl>
    <w:lvl w:ilvl="8" w:tplc="AE185BEE" w:tentative="1">
      <w:start w:val="1"/>
      <w:numFmt w:val="bullet"/>
      <w:lvlText w:val=""/>
      <w:lvlJc w:val="left"/>
      <w:pPr>
        <w:ind w:left="6480" w:hanging="360"/>
      </w:pPr>
      <w:rPr>
        <w:rFonts w:ascii="Wingdings" w:hAnsi="Wingdings" w:hint="default"/>
      </w:rPr>
    </w:lvl>
  </w:abstractNum>
  <w:abstractNum w:abstractNumId="24" w15:restartNumberingAfterBreak="0">
    <w:nsid w:val="57D549D3"/>
    <w:multiLevelType w:val="hybridMultilevel"/>
    <w:tmpl w:val="9C364FFC"/>
    <w:lvl w:ilvl="0" w:tplc="264ED7E6">
      <w:start w:val="1"/>
      <w:numFmt w:val="bullet"/>
      <w:lvlText w:val=""/>
      <w:lvlJc w:val="left"/>
      <w:pPr>
        <w:ind w:left="720" w:hanging="360"/>
      </w:pPr>
      <w:rPr>
        <w:rFonts w:ascii="Symbol" w:hAnsi="Symbol" w:hint="default"/>
        <w:color w:val="000000" w:themeColor="text1"/>
      </w:rPr>
    </w:lvl>
    <w:lvl w:ilvl="1" w:tplc="2DD0EE06">
      <w:start w:val="1"/>
      <w:numFmt w:val="bullet"/>
      <w:lvlText w:val="o"/>
      <w:lvlJc w:val="left"/>
      <w:pPr>
        <w:ind w:left="1440" w:hanging="360"/>
      </w:pPr>
      <w:rPr>
        <w:rFonts w:ascii="Courier New" w:hAnsi="Courier New" w:cs="Courier New" w:hint="default"/>
      </w:rPr>
    </w:lvl>
    <w:lvl w:ilvl="2" w:tplc="E08E49C4" w:tentative="1">
      <w:start w:val="1"/>
      <w:numFmt w:val="bullet"/>
      <w:lvlText w:val=""/>
      <w:lvlJc w:val="left"/>
      <w:pPr>
        <w:ind w:left="2160" w:hanging="360"/>
      </w:pPr>
      <w:rPr>
        <w:rFonts w:ascii="Wingdings" w:hAnsi="Wingdings" w:hint="default"/>
      </w:rPr>
    </w:lvl>
    <w:lvl w:ilvl="3" w:tplc="320C5F14" w:tentative="1">
      <w:start w:val="1"/>
      <w:numFmt w:val="bullet"/>
      <w:lvlText w:val=""/>
      <w:lvlJc w:val="left"/>
      <w:pPr>
        <w:ind w:left="2880" w:hanging="360"/>
      </w:pPr>
      <w:rPr>
        <w:rFonts w:ascii="Symbol" w:hAnsi="Symbol" w:hint="default"/>
      </w:rPr>
    </w:lvl>
    <w:lvl w:ilvl="4" w:tplc="EC1818C8" w:tentative="1">
      <w:start w:val="1"/>
      <w:numFmt w:val="bullet"/>
      <w:lvlText w:val="o"/>
      <w:lvlJc w:val="left"/>
      <w:pPr>
        <w:ind w:left="3600" w:hanging="360"/>
      </w:pPr>
      <w:rPr>
        <w:rFonts w:ascii="Courier New" w:hAnsi="Courier New" w:cs="Courier New" w:hint="default"/>
      </w:rPr>
    </w:lvl>
    <w:lvl w:ilvl="5" w:tplc="284C6ACA" w:tentative="1">
      <w:start w:val="1"/>
      <w:numFmt w:val="bullet"/>
      <w:lvlText w:val=""/>
      <w:lvlJc w:val="left"/>
      <w:pPr>
        <w:ind w:left="4320" w:hanging="360"/>
      </w:pPr>
      <w:rPr>
        <w:rFonts w:ascii="Wingdings" w:hAnsi="Wingdings" w:hint="default"/>
      </w:rPr>
    </w:lvl>
    <w:lvl w:ilvl="6" w:tplc="2B129AFC" w:tentative="1">
      <w:start w:val="1"/>
      <w:numFmt w:val="bullet"/>
      <w:lvlText w:val=""/>
      <w:lvlJc w:val="left"/>
      <w:pPr>
        <w:ind w:left="5040" w:hanging="360"/>
      </w:pPr>
      <w:rPr>
        <w:rFonts w:ascii="Symbol" w:hAnsi="Symbol" w:hint="default"/>
      </w:rPr>
    </w:lvl>
    <w:lvl w:ilvl="7" w:tplc="24CC3380" w:tentative="1">
      <w:start w:val="1"/>
      <w:numFmt w:val="bullet"/>
      <w:lvlText w:val="o"/>
      <w:lvlJc w:val="left"/>
      <w:pPr>
        <w:ind w:left="5760" w:hanging="360"/>
      </w:pPr>
      <w:rPr>
        <w:rFonts w:ascii="Courier New" w:hAnsi="Courier New" w:cs="Courier New" w:hint="default"/>
      </w:rPr>
    </w:lvl>
    <w:lvl w:ilvl="8" w:tplc="11762C16" w:tentative="1">
      <w:start w:val="1"/>
      <w:numFmt w:val="bullet"/>
      <w:lvlText w:val=""/>
      <w:lvlJc w:val="left"/>
      <w:pPr>
        <w:ind w:left="6480" w:hanging="360"/>
      </w:pPr>
      <w:rPr>
        <w:rFonts w:ascii="Wingdings" w:hAnsi="Wingdings" w:hint="default"/>
      </w:rPr>
    </w:lvl>
  </w:abstractNum>
  <w:abstractNum w:abstractNumId="25" w15:restartNumberingAfterBreak="0">
    <w:nsid w:val="635636CF"/>
    <w:multiLevelType w:val="hybridMultilevel"/>
    <w:tmpl w:val="A3BC1320"/>
    <w:lvl w:ilvl="0" w:tplc="D832B4CE">
      <w:start w:val="1"/>
      <w:numFmt w:val="bullet"/>
      <w:lvlText w:val=""/>
      <w:lvlJc w:val="left"/>
      <w:pPr>
        <w:ind w:left="360" w:hanging="360"/>
      </w:pPr>
      <w:rPr>
        <w:rFonts w:ascii="Symbol" w:hAnsi="Symbol" w:hint="default"/>
        <w:color w:val="000000" w:themeColor="text1"/>
      </w:rPr>
    </w:lvl>
    <w:lvl w:ilvl="1" w:tplc="F21CE556" w:tentative="1">
      <w:start w:val="1"/>
      <w:numFmt w:val="bullet"/>
      <w:lvlText w:val="o"/>
      <w:lvlJc w:val="left"/>
      <w:pPr>
        <w:ind w:left="1440" w:hanging="360"/>
      </w:pPr>
      <w:rPr>
        <w:rFonts w:ascii="Courier New" w:hAnsi="Courier New" w:cs="Courier New" w:hint="default"/>
      </w:rPr>
    </w:lvl>
    <w:lvl w:ilvl="2" w:tplc="D994B5E6" w:tentative="1">
      <w:start w:val="1"/>
      <w:numFmt w:val="bullet"/>
      <w:lvlText w:val=""/>
      <w:lvlJc w:val="left"/>
      <w:pPr>
        <w:ind w:left="2160" w:hanging="360"/>
      </w:pPr>
      <w:rPr>
        <w:rFonts w:ascii="Wingdings" w:hAnsi="Wingdings" w:hint="default"/>
      </w:rPr>
    </w:lvl>
    <w:lvl w:ilvl="3" w:tplc="B3E02C9A" w:tentative="1">
      <w:start w:val="1"/>
      <w:numFmt w:val="bullet"/>
      <w:lvlText w:val=""/>
      <w:lvlJc w:val="left"/>
      <w:pPr>
        <w:ind w:left="2880" w:hanging="360"/>
      </w:pPr>
      <w:rPr>
        <w:rFonts w:ascii="Symbol" w:hAnsi="Symbol" w:hint="default"/>
      </w:rPr>
    </w:lvl>
    <w:lvl w:ilvl="4" w:tplc="79FADD9A" w:tentative="1">
      <w:start w:val="1"/>
      <w:numFmt w:val="bullet"/>
      <w:lvlText w:val="o"/>
      <w:lvlJc w:val="left"/>
      <w:pPr>
        <w:ind w:left="3600" w:hanging="360"/>
      </w:pPr>
      <w:rPr>
        <w:rFonts w:ascii="Courier New" w:hAnsi="Courier New" w:cs="Courier New" w:hint="default"/>
      </w:rPr>
    </w:lvl>
    <w:lvl w:ilvl="5" w:tplc="1F649824" w:tentative="1">
      <w:start w:val="1"/>
      <w:numFmt w:val="bullet"/>
      <w:lvlText w:val=""/>
      <w:lvlJc w:val="left"/>
      <w:pPr>
        <w:ind w:left="4320" w:hanging="360"/>
      </w:pPr>
      <w:rPr>
        <w:rFonts w:ascii="Wingdings" w:hAnsi="Wingdings" w:hint="default"/>
      </w:rPr>
    </w:lvl>
    <w:lvl w:ilvl="6" w:tplc="23EA33C4" w:tentative="1">
      <w:start w:val="1"/>
      <w:numFmt w:val="bullet"/>
      <w:lvlText w:val=""/>
      <w:lvlJc w:val="left"/>
      <w:pPr>
        <w:ind w:left="5040" w:hanging="360"/>
      </w:pPr>
      <w:rPr>
        <w:rFonts w:ascii="Symbol" w:hAnsi="Symbol" w:hint="default"/>
      </w:rPr>
    </w:lvl>
    <w:lvl w:ilvl="7" w:tplc="7052701A" w:tentative="1">
      <w:start w:val="1"/>
      <w:numFmt w:val="bullet"/>
      <w:lvlText w:val="o"/>
      <w:lvlJc w:val="left"/>
      <w:pPr>
        <w:ind w:left="5760" w:hanging="360"/>
      </w:pPr>
      <w:rPr>
        <w:rFonts w:ascii="Courier New" w:hAnsi="Courier New" w:cs="Courier New" w:hint="default"/>
      </w:rPr>
    </w:lvl>
    <w:lvl w:ilvl="8" w:tplc="007608CC" w:tentative="1">
      <w:start w:val="1"/>
      <w:numFmt w:val="bullet"/>
      <w:lvlText w:val=""/>
      <w:lvlJc w:val="left"/>
      <w:pPr>
        <w:ind w:left="6480" w:hanging="360"/>
      </w:pPr>
      <w:rPr>
        <w:rFonts w:ascii="Wingdings" w:hAnsi="Wingdings" w:hint="default"/>
      </w:rPr>
    </w:lvl>
  </w:abstractNum>
  <w:abstractNum w:abstractNumId="26" w15:restartNumberingAfterBreak="0">
    <w:nsid w:val="69025288"/>
    <w:multiLevelType w:val="hybridMultilevel"/>
    <w:tmpl w:val="89227E52"/>
    <w:lvl w:ilvl="0" w:tplc="FA62250C">
      <w:start w:val="1"/>
      <w:numFmt w:val="decimal"/>
      <w:lvlText w:val="%1."/>
      <w:lvlJc w:val="left"/>
      <w:pPr>
        <w:ind w:left="720" w:hanging="360"/>
      </w:pPr>
      <w:rPr>
        <w:rFonts w:hint="default"/>
      </w:rPr>
    </w:lvl>
    <w:lvl w:ilvl="1" w:tplc="B37053E6" w:tentative="1">
      <w:start w:val="1"/>
      <w:numFmt w:val="lowerLetter"/>
      <w:lvlText w:val="%2."/>
      <w:lvlJc w:val="left"/>
      <w:pPr>
        <w:ind w:left="1440" w:hanging="360"/>
      </w:pPr>
    </w:lvl>
    <w:lvl w:ilvl="2" w:tplc="08D40E50" w:tentative="1">
      <w:start w:val="1"/>
      <w:numFmt w:val="lowerRoman"/>
      <w:lvlText w:val="%3."/>
      <w:lvlJc w:val="right"/>
      <w:pPr>
        <w:ind w:left="2160" w:hanging="180"/>
      </w:pPr>
    </w:lvl>
    <w:lvl w:ilvl="3" w:tplc="58145D40" w:tentative="1">
      <w:start w:val="1"/>
      <w:numFmt w:val="decimal"/>
      <w:lvlText w:val="%4."/>
      <w:lvlJc w:val="left"/>
      <w:pPr>
        <w:ind w:left="2880" w:hanging="360"/>
      </w:pPr>
    </w:lvl>
    <w:lvl w:ilvl="4" w:tplc="EB8CEBB4" w:tentative="1">
      <w:start w:val="1"/>
      <w:numFmt w:val="lowerLetter"/>
      <w:lvlText w:val="%5."/>
      <w:lvlJc w:val="left"/>
      <w:pPr>
        <w:ind w:left="3600" w:hanging="360"/>
      </w:pPr>
    </w:lvl>
    <w:lvl w:ilvl="5" w:tplc="1A1E727A" w:tentative="1">
      <w:start w:val="1"/>
      <w:numFmt w:val="lowerRoman"/>
      <w:lvlText w:val="%6."/>
      <w:lvlJc w:val="right"/>
      <w:pPr>
        <w:ind w:left="4320" w:hanging="180"/>
      </w:pPr>
    </w:lvl>
    <w:lvl w:ilvl="6" w:tplc="2F88DE16" w:tentative="1">
      <w:start w:val="1"/>
      <w:numFmt w:val="decimal"/>
      <w:lvlText w:val="%7."/>
      <w:lvlJc w:val="left"/>
      <w:pPr>
        <w:ind w:left="5040" w:hanging="360"/>
      </w:pPr>
    </w:lvl>
    <w:lvl w:ilvl="7" w:tplc="A064A98A" w:tentative="1">
      <w:start w:val="1"/>
      <w:numFmt w:val="lowerLetter"/>
      <w:lvlText w:val="%8."/>
      <w:lvlJc w:val="left"/>
      <w:pPr>
        <w:ind w:left="5760" w:hanging="360"/>
      </w:pPr>
    </w:lvl>
    <w:lvl w:ilvl="8" w:tplc="C7FED774" w:tentative="1">
      <w:start w:val="1"/>
      <w:numFmt w:val="lowerRoman"/>
      <w:lvlText w:val="%9."/>
      <w:lvlJc w:val="right"/>
      <w:pPr>
        <w:ind w:left="6480" w:hanging="180"/>
      </w:pPr>
    </w:lvl>
  </w:abstractNum>
  <w:abstractNum w:abstractNumId="27" w15:restartNumberingAfterBreak="0">
    <w:nsid w:val="75771F9B"/>
    <w:multiLevelType w:val="hybridMultilevel"/>
    <w:tmpl w:val="7B5C105C"/>
    <w:lvl w:ilvl="0" w:tplc="187A74D6">
      <w:start w:val="1"/>
      <w:numFmt w:val="bullet"/>
      <w:lvlText w:val="o"/>
      <w:lvlJc w:val="left"/>
      <w:pPr>
        <w:ind w:left="720" w:hanging="360"/>
      </w:pPr>
      <w:rPr>
        <w:rFonts w:ascii="Courier New" w:hAnsi="Courier New" w:cs="Courier New" w:hint="default"/>
      </w:rPr>
    </w:lvl>
    <w:lvl w:ilvl="1" w:tplc="D0004364" w:tentative="1">
      <w:start w:val="1"/>
      <w:numFmt w:val="bullet"/>
      <w:lvlText w:val="o"/>
      <w:lvlJc w:val="left"/>
      <w:pPr>
        <w:ind w:left="1440" w:hanging="360"/>
      </w:pPr>
      <w:rPr>
        <w:rFonts w:ascii="Courier New" w:hAnsi="Courier New" w:cs="Courier New" w:hint="default"/>
      </w:rPr>
    </w:lvl>
    <w:lvl w:ilvl="2" w:tplc="A8D6A5B8" w:tentative="1">
      <w:start w:val="1"/>
      <w:numFmt w:val="bullet"/>
      <w:lvlText w:val=""/>
      <w:lvlJc w:val="left"/>
      <w:pPr>
        <w:ind w:left="2160" w:hanging="360"/>
      </w:pPr>
      <w:rPr>
        <w:rFonts w:ascii="Wingdings" w:hAnsi="Wingdings" w:hint="default"/>
      </w:rPr>
    </w:lvl>
    <w:lvl w:ilvl="3" w:tplc="F7AE90F8" w:tentative="1">
      <w:start w:val="1"/>
      <w:numFmt w:val="bullet"/>
      <w:lvlText w:val=""/>
      <w:lvlJc w:val="left"/>
      <w:pPr>
        <w:ind w:left="2880" w:hanging="360"/>
      </w:pPr>
      <w:rPr>
        <w:rFonts w:ascii="Symbol" w:hAnsi="Symbol" w:hint="default"/>
      </w:rPr>
    </w:lvl>
    <w:lvl w:ilvl="4" w:tplc="FD927744" w:tentative="1">
      <w:start w:val="1"/>
      <w:numFmt w:val="bullet"/>
      <w:lvlText w:val="o"/>
      <w:lvlJc w:val="left"/>
      <w:pPr>
        <w:ind w:left="3600" w:hanging="360"/>
      </w:pPr>
      <w:rPr>
        <w:rFonts w:ascii="Courier New" w:hAnsi="Courier New" w:cs="Courier New" w:hint="default"/>
      </w:rPr>
    </w:lvl>
    <w:lvl w:ilvl="5" w:tplc="D59E9898" w:tentative="1">
      <w:start w:val="1"/>
      <w:numFmt w:val="bullet"/>
      <w:lvlText w:val=""/>
      <w:lvlJc w:val="left"/>
      <w:pPr>
        <w:ind w:left="4320" w:hanging="360"/>
      </w:pPr>
      <w:rPr>
        <w:rFonts w:ascii="Wingdings" w:hAnsi="Wingdings" w:hint="default"/>
      </w:rPr>
    </w:lvl>
    <w:lvl w:ilvl="6" w:tplc="A2447482" w:tentative="1">
      <w:start w:val="1"/>
      <w:numFmt w:val="bullet"/>
      <w:lvlText w:val=""/>
      <w:lvlJc w:val="left"/>
      <w:pPr>
        <w:ind w:left="5040" w:hanging="360"/>
      </w:pPr>
      <w:rPr>
        <w:rFonts w:ascii="Symbol" w:hAnsi="Symbol" w:hint="default"/>
      </w:rPr>
    </w:lvl>
    <w:lvl w:ilvl="7" w:tplc="442E23C0" w:tentative="1">
      <w:start w:val="1"/>
      <w:numFmt w:val="bullet"/>
      <w:lvlText w:val="o"/>
      <w:lvlJc w:val="left"/>
      <w:pPr>
        <w:ind w:left="5760" w:hanging="360"/>
      </w:pPr>
      <w:rPr>
        <w:rFonts w:ascii="Courier New" w:hAnsi="Courier New" w:cs="Courier New" w:hint="default"/>
      </w:rPr>
    </w:lvl>
    <w:lvl w:ilvl="8" w:tplc="CA361E48" w:tentative="1">
      <w:start w:val="1"/>
      <w:numFmt w:val="bullet"/>
      <w:lvlText w:val=""/>
      <w:lvlJc w:val="left"/>
      <w:pPr>
        <w:ind w:left="6480" w:hanging="360"/>
      </w:pPr>
      <w:rPr>
        <w:rFonts w:ascii="Wingdings" w:hAnsi="Wingdings" w:hint="default"/>
      </w:rPr>
    </w:lvl>
  </w:abstractNum>
  <w:abstractNum w:abstractNumId="28" w15:restartNumberingAfterBreak="0">
    <w:nsid w:val="77E97EFE"/>
    <w:multiLevelType w:val="hybridMultilevel"/>
    <w:tmpl w:val="F1D400DE"/>
    <w:lvl w:ilvl="0" w:tplc="01D0D3A4">
      <w:start w:val="1"/>
      <w:numFmt w:val="bullet"/>
      <w:lvlText w:val=""/>
      <w:lvlJc w:val="left"/>
      <w:pPr>
        <w:ind w:left="720" w:hanging="360"/>
      </w:pPr>
      <w:rPr>
        <w:rFonts w:ascii="Symbol" w:hAnsi="Symbol" w:hint="default"/>
      </w:rPr>
    </w:lvl>
    <w:lvl w:ilvl="1" w:tplc="CD6AD324" w:tentative="1">
      <w:start w:val="1"/>
      <w:numFmt w:val="bullet"/>
      <w:lvlText w:val="o"/>
      <w:lvlJc w:val="left"/>
      <w:pPr>
        <w:ind w:left="1440" w:hanging="360"/>
      </w:pPr>
      <w:rPr>
        <w:rFonts w:ascii="Courier New" w:hAnsi="Courier New" w:cs="Courier New" w:hint="default"/>
      </w:rPr>
    </w:lvl>
    <w:lvl w:ilvl="2" w:tplc="AB346152" w:tentative="1">
      <w:start w:val="1"/>
      <w:numFmt w:val="bullet"/>
      <w:lvlText w:val=""/>
      <w:lvlJc w:val="left"/>
      <w:pPr>
        <w:ind w:left="2160" w:hanging="360"/>
      </w:pPr>
      <w:rPr>
        <w:rFonts w:ascii="Wingdings" w:hAnsi="Wingdings" w:hint="default"/>
      </w:rPr>
    </w:lvl>
    <w:lvl w:ilvl="3" w:tplc="E06C152C" w:tentative="1">
      <w:start w:val="1"/>
      <w:numFmt w:val="bullet"/>
      <w:lvlText w:val=""/>
      <w:lvlJc w:val="left"/>
      <w:pPr>
        <w:ind w:left="2880" w:hanging="360"/>
      </w:pPr>
      <w:rPr>
        <w:rFonts w:ascii="Symbol" w:hAnsi="Symbol" w:hint="default"/>
      </w:rPr>
    </w:lvl>
    <w:lvl w:ilvl="4" w:tplc="9E468184" w:tentative="1">
      <w:start w:val="1"/>
      <w:numFmt w:val="bullet"/>
      <w:lvlText w:val="o"/>
      <w:lvlJc w:val="left"/>
      <w:pPr>
        <w:ind w:left="3600" w:hanging="360"/>
      </w:pPr>
      <w:rPr>
        <w:rFonts w:ascii="Courier New" w:hAnsi="Courier New" w:cs="Courier New" w:hint="default"/>
      </w:rPr>
    </w:lvl>
    <w:lvl w:ilvl="5" w:tplc="0254B528" w:tentative="1">
      <w:start w:val="1"/>
      <w:numFmt w:val="bullet"/>
      <w:lvlText w:val=""/>
      <w:lvlJc w:val="left"/>
      <w:pPr>
        <w:ind w:left="4320" w:hanging="360"/>
      </w:pPr>
      <w:rPr>
        <w:rFonts w:ascii="Wingdings" w:hAnsi="Wingdings" w:hint="default"/>
      </w:rPr>
    </w:lvl>
    <w:lvl w:ilvl="6" w:tplc="4162BE84" w:tentative="1">
      <w:start w:val="1"/>
      <w:numFmt w:val="bullet"/>
      <w:lvlText w:val=""/>
      <w:lvlJc w:val="left"/>
      <w:pPr>
        <w:ind w:left="5040" w:hanging="360"/>
      </w:pPr>
      <w:rPr>
        <w:rFonts w:ascii="Symbol" w:hAnsi="Symbol" w:hint="default"/>
      </w:rPr>
    </w:lvl>
    <w:lvl w:ilvl="7" w:tplc="424E3FBE" w:tentative="1">
      <w:start w:val="1"/>
      <w:numFmt w:val="bullet"/>
      <w:lvlText w:val="o"/>
      <w:lvlJc w:val="left"/>
      <w:pPr>
        <w:ind w:left="5760" w:hanging="360"/>
      </w:pPr>
      <w:rPr>
        <w:rFonts w:ascii="Courier New" w:hAnsi="Courier New" w:cs="Courier New" w:hint="default"/>
      </w:rPr>
    </w:lvl>
    <w:lvl w:ilvl="8" w:tplc="C12AF5A4" w:tentative="1">
      <w:start w:val="1"/>
      <w:numFmt w:val="bullet"/>
      <w:lvlText w:val=""/>
      <w:lvlJc w:val="left"/>
      <w:pPr>
        <w:ind w:left="6480" w:hanging="360"/>
      </w:pPr>
      <w:rPr>
        <w:rFonts w:ascii="Wingdings" w:hAnsi="Wingdings" w:hint="default"/>
      </w:rPr>
    </w:lvl>
  </w:abstractNum>
  <w:abstractNum w:abstractNumId="29" w15:restartNumberingAfterBreak="0">
    <w:nsid w:val="7B314A73"/>
    <w:multiLevelType w:val="hybridMultilevel"/>
    <w:tmpl w:val="D3DC18E4"/>
    <w:lvl w:ilvl="0" w:tplc="D5406EB2">
      <w:start w:val="1"/>
      <w:numFmt w:val="bullet"/>
      <w:lvlText w:val=""/>
      <w:lvlJc w:val="left"/>
      <w:pPr>
        <w:ind w:left="360" w:hanging="360"/>
      </w:pPr>
      <w:rPr>
        <w:rFonts w:ascii="Symbol" w:hAnsi="Symbol" w:hint="default"/>
        <w:color w:val="000000" w:themeColor="text1"/>
      </w:rPr>
    </w:lvl>
    <w:lvl w:ilvl="1" w:tplc="049AEA7C">
      <w:start w:val="1"/>
      <w:numFmt w:val="bullet"/>
      <w:lvlText w:val=""/>
      <w:lvlJc w:val="left"/>
      <w:pPr>
        <w:ind w:left="1080" w:hanging="360"/>
      </w:pPr>
      <w:rPr>
        <w:rFonts w:ascii="Symbol" w:hAnsi="Symbol" w:hint="default"/>
      </w:rPr>
    </w:lvl>
    <w:lvl w:ilvl="2" w:tplc="1460071C">
      <w:start w:val="1"/>
      <w:numFmt w:val="bullet"/>
      <w:lvlText w:val=""/>
      <w:lvlJc w:val="left"/>
      <w:pPr>
        <w:ind w:left="1800" w:hanging="360"/>
      </w:pPr>
      <w:rPr>
        <w:rFonts w:ascii="Wingdings" w:hAnsi="Wingdings" w:hint="default"/>
      </w:rPr>
    </w:lvl>
    <w:lvl w:ilvl="3" w:tplc="182A7224" w:tentative="1">
      <w:start w:val="1"/>
      <w:numFmt w:val="bullet"/>
      <w:lvlText w:val=""/>
      <w:lvlJc w:val="left"/>
      <w:pPr>
        <w:ind w:left="2520" w:hanging="360"/>
      </w:pPr>
      <w:rPr>
        <w:rFonts w:ascii="Symbol" w:hAnsi="Symbol" w:hint="default"/>
      </w:rPr>
    </w:lvl>
    <w:lvl w:ilvl="4" w:tplc="568A8206" w:tentative="1">
      <w:start w:val="1"/>
      <w:numFmt w:val="bullet"/>
      <w:lvlText w:val="o"/>
      <w:lvlJc w:val="left"/>
      <w:pPr>
        <w:ind w:left="3240" w:hanging="360"/>
      </w:pPr>
      <w:rPr>
        <w:rFonts w:ascii="Courier New" w:hAnsi="Courier New" w:cs="Arial" w:hint="default"/>
      </w:rPr>
    </w:lvl>
    <w:lvl w:ilvl="5" w:tplc="81D66E10" w:tentative="1">
      <w:start w:val="1"/>
      <w:numFmt w:val="bullet"/>
      <w:lvlText w:val=""/>
      <w:lvlJc w:val="left"/>
      <w:pPr>
        <w:ind w:left="3960" w:hanging="360"/>
      </w:pPr>
      <w:rPr>
        <w:rFonts w:ascii="Wingdings" w:hAnsi="Wingdings" w:hint="default"/>
      </w:rPr>
    </w:lvl>
    <w:lvl w:ilvl="6" w:tplc="D83E6BE6" w:tentative="1">
      <w:start w:val="1"/>
      <w:numFmt w:val="bullet"/>
      <w:lvlText w:val=""/>
      <w:lvlJc w:val="left"/>
      <w:pPr>
        <w:ind w:left="4680" w:hanging="360"/>
      </w:pPr>
      <w:rPr>
        <w:rFonts w:ascii="Symbol" w:hAnsi="Symbol" w:hint="default"/>
      </w:rPr>
    </w:lvl>
    <w:lvl w:ilvl="7" w:tplc="C50622FA" w:tentative="1">
      <w:start w:val="1"/>
      <w:numFmt w:val="bullet"/>
      <w:lvlText w:val="o"/>
      <w:lvlJc w:val="left"/>
      <w:pPr>
        <w:ind w:left="5400" w:hanging="360"/>
      </w:pPr>
      <w:rPr>
        <w:rFonts w:ascii="Courier New" w:hAnsi="Courier New" w:cs="Arial" w:hint="default"/>
      </w:rPr>
    </w:lvl>
    <w:lvl w:ilvl="8" w:tplc="397A6B82" w:tentative="1">
      <w:start w:val="1"/>
      <w:numFmt w:val="bullet"/>
      <w:lvlText w:val=""/>
      <w:lvlJc w:val="left"/>
      <w:pPr>
        <w:ind w:left="6120" w:hanging="360"/>
      </w:pPr>
      <w:rPr>
        <w:rFonts w:ascii="Wingdings" w:hAnsi="Wingdings" w:hint="default"/>
      </w:rPr>
    </w:lvl>
  </w:abstractNum>
  <w:num w:numId="1">
    <w:abstractNumId w:val="0"/>
  </w:num>
  <w:num w:numId="2">
    <w:abstractNumId w:val="20"/>
  </w:num>
  <w:num w:numId="3">
    <w:abstractNumId w:val="5"/>
  </w:num>
  <w:num w:numId="4">
    <w:abstractNumId w:val="2"/>
  </w:num>
  <w:num w:numId="5">
    <w:abstractNumId w:val="22"/>
  </w:num>
  <w:num w:numId="6">
    <w:abstractNumId w:val="16"/>
  </w:num>
  <w:num w:numId="7">
    <w:abstractNumId w:val="17"/>
  </w:num>
  <w:num w:numId="8">
    <w:abstractNumId w:val="9"/>
  </w:num>
  <w:num w:numId="9">
    <w:abstractNumId w:val="1"/>
  </w:num>
  <w:num w:numId="10">
    <w:abstractNumId w:val="21"/>
  </w:num>
  <w:num w:numId="11">
    <w:abstractNumId w:val="7"/>
  </w:num>
  <w:num w:numId="12">
    <w:abstractNumId w:val="15"/>
  </w:num>
  <w:num w:numId="13">
    <w:abstractNumId w:val="28"/>
  </w:num>
  <w:num w:numId="14">
    <w:abstractNumId w:val="24"/>
  </w:num>
  <w:num w:numId="15">
    <w:abstractNumId w:val="3"/>
  </w:num>
  <w:num w:numId="16">
    <w:abstractNumId w:val="8"/>
  </w:num>
  <w:num w:numId="17">
    <w:abstractNumId w:val="12"/>
  </w:num>
  <w:num w:numId="18">
    <w:abstractNumId w:val="19"/>
  </w:num>
  <w:num w:numId="19">
    <w:abstractNumId w:val="6"/>
  </w:num>
  <w:num w:numId="20">
    <w:abstractNumId w:val="29"/>
  </w:num>
  <w:num w:numId="21">
    <w:abstractNumId w:val="4"/>
  </w:num>
  <w:num w:numId="22">
    <w:abstractNumId w:val="18"/>
  </w:num>
  <w:num w:numId="23">
    <w:abstractNumId w:val="13"/>
  </w:num>
  <w:num w:numId="24">
    <w:abstractNumId w:val="25"/>
  </w:num>
  <w:num w:numId="25">
    <w:abstractNumId w:val="14"/>
  </w:num>
  <w:num w:numId="26">
    <w:abstractNumId w:val="11"/>
  </w:num>
  <w:num w:numId="27">
    <w:abstractNumId w:val="26"/>
  </w:num>
  <w:num w:numId="28">
    <w:abstractNumId w:val="10"/>
  </w:num>
  <w:num w:numId="29">
    <w:abstractNumId w:val="23"/>
  </w:num>
  <w:num w:numId="30">
    <w:abstractNumId w:val="2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1190"/>
    <w:rsid w:val="004954CD"/>
    <w:rsid w:val="00C26EBF"/>
    <w:rsid w:val="00DF1190"/>
    <w:rsid w:val="00F9794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88640E"/>
  <w15:chartTrackingRefBased/>
  <w15:docId w15:val="{7D471A7F-C6E2-499F-A88E-BAF2667725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0" w:line="240" w:lineRule="auto"/>
    </w:pPr>
    <w:rPr>
      <w:rFonts w:ascii="Calibri" w:eastAsia="Calibri" w:hAnsi="Calibri" w:cs="Times New Roman"/>
      <w:sz w:val="24"/>
      <w:szCs w:val="24"/>
      <w:lang w:val="en-GB"/>
    </w:rPr>
  </w:style>
  <w:style w:type="paragraph" w:styleId="Heading1">
    <w:name w:val="heading 1"/>
    <w:basedOn w:val="Normal"/>
    <w:next w:val="Normal"/>
    <w:link w:val="Heading1Char"/>
    <w:uiPriority w:val="9"/>
    <w:qFormat/>
    <w:pPr>
      <w:keepNext/>
      <w:keepLines/>
      <w:spacing w:before="240"/>
      <w:outlineLvl w:val="0"/>
    </w:pPr>
    <w:rPr>
      <w:rFonts w:ascii="Calibri Light" w:eastAsia="MS Gothic" w:hAnsi="Calibri Light"/>
      <w:color w:val="2E74B5"/>
    </w:rPr>
  </w:style>
  <w:style w:type="paragraph" w:styleId="Heading2">
    <w:name w:val="heading 2"/>
    <w:basedOn w:val="Normal"/>
    <w:next w:val="Normal"/>
    <w:link w:val="Heading2Char"/>
    <w:uiPriority w:val="9"/>
    <w:semiHidden/>
    <w:unhideWhenUsed/>
    <w:qFormat/>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pPr>
      <w:tabs>
        <w:tab w:val="center" w:pos="4680"/>
        <w:tab w:val="right" w:pos="9360"/>
      </w:tabs>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680"/>
        <w:tab w:val="right" w:pos="9360"/>
      </w:tabs>
    </w:pPr>
  </w:style>
  <w:style w:type="character" w:customStyle="1" w:styleId="FooterChar">
    <w:name w:val="Footer Char"/>
    <w:basedOn w:val="DefaultParagraphFont"/>
    <w:link w:val="Footer"/>
    <w:uiPriority w:val="99"/>
  </w:style>
  <w:style w:type="character" w:customStyle="1" w:styleId="normaltextrun">
    <w:name w:val="normaltextrun"/>
  </w:style>
  <w:style w:type="character" w:customStyle="1" w:styleId="Heading1Char">
    <w:name w:val="Heading 1 Char"/>
    <w:basedOn w:val="DefaultParagraphFont"/>
    <w:link w:val="Heading1"/>
    <w:uiPriority w:val="9"/>
    <w:rPr>
      <w:rFonts w:ascii="Calibri Light" w:eastAsia="MS Gothic" w:hAnsi="Calibri Light" w:cs="Times New Roman"/>
      <w:color w:val="2E74B5"/>
      <w:sz w:val="24"/>
      <w:szCs w:val="24"/>
    </w:rPr>
  </w:style>
  <w:style w:type="paragraph" w:customStyle="1" w:styleId="NoteLevel21">
    <w:name w:val="Note Level 21"/>
    <w:basedOn w:val="Normal"/>
    <w:uiPriority w:val="99"/>
    <w:unhideWhenUsed/>
    <w:pPr>
      <w:keepNext/>
      <w:numPr>
        <w:ilvl w:val="1"/>
        <w:numId w:val="1"/>
      </w:numPr>
      <w:contextualSpacing/>
      <w:outlineLvl w:val="1"/>
    </w:pPr>
    <w:rPr>
      <w:rFonts w:ascii="Verdana" w:hAnsi="Verdana"/>
    </w:rPr>
  </w:style>
  <w:style w:type="character" w:styleId="CommentReference">
    <w:name w:val="annotation reference"/>
    <w:uiPriority w:val="99"/>
    <w:semiHidden/>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Calibri" w:eastAsia="Calibri" w:hAnsi="Calibri" w:cs="Times New Roman"/>
      <w:sz w:val="20"/>
      <w:szCs w:val="20"/>
    </w:rPr>
  </w:style>
  <w:style w:type="paragraph" w:styleId="BalloonText">
    <w:name w:val="Balloon Text"/>
    <w:basedOn w:val="Normal"/>
    <w:link w:val="BalloonTextChar"/>
    <w:uiPriority w:val="99"/>
    <w:semiHidden/>
    <w:unhideWhenUsed/>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eastAsia="Calibri" w:hAnsi="Segoe UI" w:cs="Segoe UI"/>
      <w:sz w:val="18"/>
      <w:szCs w:val="18"/>
    </w:rPr>
  </w:style>
  <w:style w:type="character" w:styleId="Hyperlink">
    <w:name w:val="Hyperlink"/>
    <w:uiPriority w:val="99"/>
    <w:unhideWhenUsed/>
    <w:rPr>
      <w:color w:val="0563C1"/>
      <w:u w:val="single"/>
    </w:rPr>
  </w:style>
  <w:style w:type="paragraph" w:styleId="NormalWeb">
    <w:name w:val="Normal (Web)"/>
    <w:basedOn w:val="Normal"/>
    <w:uiPriority w:val="99"/>
    <w:pPr>
      <w:spacing w:beforeLines="1" w:afterLines="1"/>
    </w:pPr>
    <w:rPr>
      <w:rFonts w:ascii="Times" w:hAnsi="Times"/>
      <w:sz w:val="20"/>
      <w:szCs w:val="20"/>
    </w:rPr>
  </w:style>
  <w:style w:type="paragraph" w:styleId="FootnoteText">
    <w:name w:val="footnote text"/>
    <w:basedOn w:val="Normal"/>
    <w:link w:val="FootnoteTextChar"/>
    <w:uiPriority w:val="99"/>
    <w:unhideWhenUsed/>
  </w:style>
  <w:style w:type="character" w:customStyle="1" w:styleId="FootnoteTextChar">
    <w:name w:val="Footnote Text Char"/>
    <w:basedOn w:val="DefaultParagraphFont"/>
    <w:link w:val="FootnoteText"/>
    <w:uiPriority w:val="99"/>
    <w:rPr>
      <w:rFonts w:ascii="Calibri" w:eastAsia="Calibri" w:hAnsi="Calibri" w:cs="Times New Roman"/>
      <w:sz w:val="24"/>
      <w:szCs w:val="24"/>
    </w:rPr>
  </w:style>
  <w:style w:type="character" w:styleId="FootnoteReference">
    <w:name w:val="footnote reference"/>
    <w:uiPriority w:val="99"/>
    <w:unhideWhenUsed/>
    <w:rPr>
      <w:vertAlign w:val="superscript"/>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Calibri" w:eastAsia="Calibri" w:hAnsi="Calibri" w:cs="Times New Roman"/>
      <w:b/>
      <w:bCs/>
      <w:sz w:val="20"/>
      <w:szCs w:val="20"/>
    </w:rPr>
  </w:style>
  <w:style w:type="paragraph" w:customStyle="1" w:styleId="CCCMcontentheading2">
    <w:name w:val="CCCM_content_heading2"/>
    <w:basedOn w:val="Heading2"/>
    <w:next w:val="Normal"/>
    <w:link w:val="CCCMcontentheading2Char"/>
    <w:qFormat/>
    <w:pPr>
      <w:spacing w:before="240" w:after="120"/>
    </w:pPr>
    <w:rPr>
      <w:rFonts w:ascii="Calibri" w:eastAsia="Times New Roman" w:hAnsi="Calibri" w:cs="Times New Roman"/>
      <w:b/>
      <w:bCs/>
      <w:color w:val="000000"/>
      <w:sz w:val="32"/>
      <w:lang w:eastAsia="x-none"/>
    </w:rPr>
  </w:style>
  <w:style w:type="character" w:customStyle="1" w:styleId="CCCMcontentheading2Char">
    <w:name w:val="CCCM_content_heading2 Char"/>
    <w:link w:val="CCCMcontentheading2"/>
    <w:rPr>
      <w:rFonts w:ascii="Calibri" w:eastAsia="Times New Roman" w:hAnsi="Calibri" w:cs="Times New Roman"/>
      <w:b/>
      <w:bCs/>
      <w:color w:val="000000"/>
      <w:sz w:val="32"/>
      <w:szCs w:val="26"/>
      <w:lang w:eastAsia="x-none"/>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pPr>
      <w:ind w:left="720"/>
      <w:contextualSpacing/>
    </w:p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pPr>
      <w:spacing w:after="0" w:line="240" w:lineRule="auto"/>
    </w:pPr>
    <w:rPr>
      <w:rFonts w:ascii="Calibri" w:eastAsia="Calibri" w:hAnsi="Calibri"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jpe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openxmlformats.org/officeDocument/2006/relationships/image" Target="media/image21.png"/><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Comments xmlns="4d2685e0-3ec3-4526-a337-bc02c6b3961c" xsi:nil="true"/>
    <Location xmlns="4d2685e0-3ec3-4526-a337-bc02c6b3961c" xsi:nil="true"/>
    <Photocrdits xmlns="4d2685e0-3ec3-4526-a337-bc02c6b3961c" xsi:nil="true"/>
    <Year xmlns="4d2685e0-3ec3-4526-a337-bc02c6b3961c" xsi:nil="true"/>
    <Consentgiven xmlns="4d2685e0-3ec3-4526-a337-bc02c6b3961c" xsi:nil="true"/>
    <Photo xmlns="4d2685e0-3ec3-4526-a337-bc02c6b3961c">false</Photo>
    <Description xmlns="4d2685e0-3ec3-4526-a337-bc02c6b3961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311F0AB4D861F4989F82902B990608D" ma:contentTypeVersion="25" ma:contentTypeDescription="Create a new document." ma:contentTypeScope="" ma:versionID="3666fc96b605ce26f922d07109d190c0">
  <xsd:schema xmlns:xsd="http://www.w3.org/2001/XMLSchema" xmlns:xs="http://www.w3.org/2001/XMLSchema" xmlns:p="http://schemas.microsoft.com/office/2006/metadata/properties" xmlns:ns2="4d2685e0-3ec3-4526-a337-bc02c6b3961c" xmlns:ns3="72eb3475-e0f4-42fd-ab5c-abe08d673cdb" targetNamespace="http://schemas.microsoft.com/office/2006/metadata/properties" ma:root="true" ma:fieldsID="1d6d91143d3851a2db5cb57fb5d23a8b" ns2:_="" ns3:_="">
    <xsd:import namespace="4d2685e0-3ec3-4526-a337-bc02c6b3961c"/>
    <xsd:import namespace="72eb3475-e0f4-42fd-ab5c-abe08d673c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ServiceAutoTags" minOccurs="0"/>
                <xsd:element ref="ns2:MediaServiceLocation" minOccurs="0"/>
                <xsd:element ref="ns2:MediaServiceOCR" minOccurs="0"/>
                <xsd:element ref="ns2:Comments" minOccurs="0"/>
                <xsd:element ref="ns2:MediaServiceGenerationTime" minOccurs="0"/>
                <xsd:element ref="ns2:MediaServiceEventHashCode" minOccurs="0"/>
                <xsd:element ref="ns2:Photo" minOccurs="0"/>
                <xsd:element ref="ns2:Location" minOccurs="0"/>
                <xsd:element ref="ns2:e83eec13-8e4c-4185-b38d-29eae941f2dbCountryOrRegion" minOccurs="0"/>
                <xsd:element ref="ns2:e83eec13-8e4c-4185-b38d-29eae941f2dbState" minOccurs="0"/>
                <xsd:element ref="ns2:e83eec13-8e4c-4185-b38d-29eae941f2dbCity" minOccurs="0"/>
                <xsd:element ref="ns2:e83eec13-8e4c-4185-b38d-29eae941f2dbPostalCode" minOccurs="0"/>
                <xsd:element ref="ns2:e83eec13-8e4c-4185-b38d-29eae941f2dbStreet" minOccurs="0"/>
                <xsd:element ref="ns2:e83eec13-8e4c-4185-b38d-29eae941f2dbGeoLoc" minOccurs="0"/>
                <xsd:element ref="ns2:e83eec13-8e4c-4185-b38d-29eae941f2dbDispName" minOccurs="0"/>
                <xsd:element ref="ns2:Photocrdits" minOccurs="0"/>
                <xsd:element ref="ns2:Year" minOccurs="0"/>
                <xsd:element ref="ns2:Description" minOccurs="0"/>
                <xsd:element ref="ns2:Consentgiv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d2685e0-3ec3-4526-a337-bc02c6b396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Location" ma:index="14" nillable="true" ma:displayName="MediaServiceLoca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Comments" ma:index="16" nillable="true" ma:displayName="Comments" ma:format="Dropdown" ma:internalName="Comments">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Photo" ma:index="19" nillable="true" ma:displayName="Photo" ma:default="0" ma:format="Dropdown" ma:indexed="true" ma:internalName="Photo">
      <xsd:simpleType>
        <xsd:restriction base="dms:Boolean"/>
      </xsd:simpleType>
    </xsd:element>
    <xsd:element name="Location" ma:index="20" nillable="true" ma:displayName="Location" ma:format="Dropdown" ma:internalName="Location">
      <xsd:simpleType>
        <xsd:restriction base="dms:Unknown"/>
      </xsd:simpleType>
    </xsd:element>
    <xsd:element name="e83eec13-8e4c-4185-b38d-29eae941f2dbCountryOrRegion" ma:index="21" nillable="true" ma:displayName="Location: Country/Region" ma:internalName="CountryOrRegion" ma:readOnly="true">
      <xsd:simpleType>
        <xsd:restriction base="dms:Text"/>
      </xsd:simpleType>
    </xsd:element>
    <xsd:element name="e83eec13-8e4c-4185-b38d-29eae941f2dbState" ma:index="22" nillable="true" ma:displayName="Location: State" ma:internalName="State" ma:readOnly="true">
      <xsd:simpleType>
        <xsd:restriction base="dms:Text"/>
      </xsd:simpleType>
    </xsd:element>
    <xsd:element name="e83eec13-8e4c-4185-b38d-29eae941f2dbCity" ma:index="23" nillable="true" ma:displayName="Location: City" ma:internalName="City" ma:readOnly="true">
      <xsd:simpleType>
        <xsd:restriction base="dms:Text"/>
      </xsd:simpleType>
    </xsd:element>
    <xsd:element name="e83eec13-8e4c-4185-b38d-29eae941f2dbPostalCode" ma:index="24" nillable="true" ma:displayName="Location: Postal Code" ma:internalName="PostalCode" ma:readOnly="true">
      <xsd:simpleType>
        <xsd:restriction base="dms:Text"/>
      </xsd:simpleType>
    </xsd:element>
    <xsd:element name="e83eec13-8e4c-4185-b38d-29eae941f2dbStreet" ma:index="25" nillable="true" ma:displayName="Location: Street" ma:internalName="Street" ma:readOnly="true">
      <xsd:simpleType>
        <xsd:restriction base="dms:Text"/>
      </xsd:simpleType>
    </xsd:element>
    <xsd:element name="e83eec13-8e4c-4185-b38d-29eae941f2dbGeoLoc" ma:index="26" nillable="true" ma:displayName="Location: Coordinates" ma:internalName="GeoLoc" ma:readOnly="true">
      <xsd:simpleType>
        <xsd:restriction base="dms:Unknown"/>
      </xsd:simpleType>
    </xsd:element>
    <xsd:element name="e83eec13-8e4c-4185-b38d-29eae941f2dbDispName" ma:index="27" nillable="true" ma:displayName="Location: Name" ma:internalName="DispName" ma:readOnly="true">
      <xsd:simpleType>
        <xsd:restriction base="dms:Text"/>
      </xsd:simpleType>
    </xsd:element>
    <xsd:element name="Photocrdits" ma:index="28" nillable="true" ma:displayName="Photo credits" ma:description="Name and agency" ma:format="Dropdown" ma:internalName="Photocrdits">
      <xsd:simpleType>
        <xsd:restriction base="dms:Text">
          <xsd:maxLength value="255"/>
        </xsd:restriction>
      </xsd:simpleType>
    </xsd:element>
    <xsd:element name="Year" ma:index="29" nillable="true" ma:displayName="Year" ma:decimals="0" ma:format="Dropdown" ma:internalName="Year" ma:percentage="FALSE">
      <xsd:simpleType>
        <xsd:restriction base="dms:Number">
          <xsd:maxInclusive value="2030"/>
          <xsd:minInclusive value="1900"/>
        </xsd:restriction>
      </xsd:simpleType>
    </xsd:element>
    <xsd:element name="Description" ma:index="30" nillable="true" ma:displayName="Description" ma:description="A brief description of the photo" ma:format="Dropdown" ma:internalName="Description">
      <xsd:simpleType>
        <xsd:restriction base="dms:Text">
          <xsd:maxLength value="255"/>
        </xsd:restriction>
      </xsd:simpleType>
    </xsd:element>
    <xsd:element name="Consentgiven" ma:index="31" nillable="true" ma:displayName="Consent given" ma:format="Dropdown" ma:internalName="Consentgiven">
      <xsd:simpleType>
        <xsd:restriction base="dms:Choice">
          <xsd:enumeration value="Yes"/>
          <xsd:enumeration value="No"/>
          <xsd:enumeration value="Unknown"/>
        </xsd:restriction>
      </xsd:simpleType>
    </xsd:element>
  </xsd:schema>
  <xsd:schema xmlns:xsd="http://www.w3.org/2001/XMLSchema" xmlns:xs="http://www.w3.org/2001/XMLSchema" xmlns:dms="http://schemas.microsoft.com/office/2006/documentManagement/types" xmlns:pc="http://schemas.microsoft.com/office/infopath/2007/PartnerControls" targetNamespace="72eb3475-e0f4-42fd-ab5c-abe08d673cdb"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7B12CB-C37A-4D7D-BCBB-A9DE02F6074E}">
  <ds:schemaRefs>
    <ds:schemaRef ds:uri="http://schemas.microsoft.com/sharepoint/v3/contenttype/forms"/>
  </ds:schemaRefs>
</ds:datastoreItem>
</file>

<file path=customXml/itemProps2.xml><?xml version="1.0" encoding="utf-8"?>
<ds:datastoreItem xmlns:ds="http://schemas.openxmlformats.org/officeDocument/2006/customXml" ds:itemID="{6087A36D-B880-4E0B-8A77-89CF696407AE}">
  <ds:schemaRefs>
    <ds:schemaRef ds:uri="http://purl.org/dc/terms/"/>
    <ds:schemaRef ds:uri="http://schemas.openxmlformats.org/package/2006/metadata/core-properties"/>
    <ds:schemaRef ds:uri="http://schemas.microsoft.com/office/2006/documentManagement/types"/>
    <ds:schemaRef ds:uri="http://schemas.microsoft.com/office/2006/metadata/properties"/>
    <ds:schemaRef ds:uri="http://schemas.microsoft.com/office/infopath/2007/PartnerControls"/>
    <ds:schemaRef ds:uri="http://purl.org/dc/elements/1.1/"/>
    <ds:schemaRef ds:uri="72eb3475-e0f4-42fd-ab5c-abe08d673cdb"/>
    <ds:schemaRef ds:uri="4d2685e0-3ec3-4526-a337-bc02c6b3961c"/>
    <ds:schemaRef ds:uri="http://www.w3.org/XML/1998/namespace"/>
    <ds:schemaRef ds:uri="http://purl.org/dc/dcmitype/"/>
  </ds:schemaRefs>
</ds:datastoreItem>
</file>

<file path=customXml/itemProps3.xml><?xml version="1.0" encoding="utf-8"?>
<ds:datastoreItem xmlns:ds="http://schemas.openxmlformats.org/officeDocument/2006/customXml" ds:itemID="{98BD53D7-8C60-4F38-B53B-FBF3829E88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d2685e0-3ec3-4526-a337-bc02c6b3961c"/>
    <ds:schemaRef ds:uri="72eb3475-e0f4-42fd-ab5c-abe08d673c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998B68C-1822-4110-BBCF-054B71AC9C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4483</Words>
  <Characters>25557</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IOM</Company>
  <LinksUpToDate>false</LinksUpToDate>
  <CharactersWithSpaces>29981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US0823953</dc:title>
  <dc:creator>KARAPANDI Erica</dc:creator>
  <cp:lastModifiedBy>Cynthia Birikundavyi</cp:lastModifiedBy>
  <cp:revision>73</cp:revision>
  <dcterms:created xsi:type="dcterms:W3CDTF">2019-01-18T14:28:00Z</dcterms:created>
  <dcterms:modified xsi:type="dcterms:W3CDTF">2020-11-23T22:13:00Z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Ids_UIVersion_512">
    <vt:lpwstr>12</vt:lpwstr>
  </property>
  <property fmtid="{D5CDD505-2E9C-101B-9397-08002B2CF9AE}" pid="3" name="ContentTypeId">
    <vt:lpwstr>0x0101002311F0AB4D861F4989F82902B990608D</vt:lpwstr>
  </property>
</Properties>
</file>